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3B" w:rsidRDefault="0013333B" w:rsidP="005F2D88">
      <w:pPr>
        <w:spacing w:after="0" w:line="240" w:lineRule="auto"/>
        <w:jc w:val="center"/>
        <w:rPr>
          <w:rFonts w:ascii="Times New Roman" w:hAnsi="Times New Roman"/>
        </w:rPr>
      </w:pPr>
    </w:p>
    <w:p w:rsidR="0013333B" w:rsidRDefault="0013333B" w:rsidP="005F2D88">
      <w:pPr>
        <w:spacing w:after="0" w:line="240" w:lineRule="auto"/>
        <w:jc w:val="center"/>
        <w:rPr>
          <w:rFonts w:ascii="Times New Roman" w:hAnsi="Times New Roman"/>
        </w:rPr>
      </w:pPr>
    </w:p>
    <w:p w:rsidR="0013333B" w:rsidRPr="00286DC3" w:rsidRDefault="0013333B" w:rsidP="005F2D88">
      <w:pPr>
        <w:spacing w:after="0" w:line="240" w:lineRule="auto"/>
        <w:jc w:val="center"/>
        <w:rPr>
          <w:rFonts w:ascii="Times New Roman" w:hAnsi="Times New Roman"/>
          <w:b/>
          <w:sz w:val="28"/>
          <w:szCs w:val="28"/>
        </w:rPr>
      </w:pPr>
      <w:r w:rsidRPr="00286DC3">
        <w:rPr>
          <w:rFonts w:ascii="Times New Roman" w:hAnsi="Times New Roman"/>
          <w:b/>
          <w:sz w:val="28"/>
          <w:szCs w:val="28"/>
        </w:rPr>
        <w:t>ОТКРЫТОЕ АКЦИОНЕРНОЕ ОБЩЕСТВО</w:t>
      </w:r>
    </w:p>
    <w:p w:rsidR="0013333B" w:rsidRPr="00286DC3" w:rsidRDefault="0013333B" w:rsidP="005F2D88">
      <w:pPr>
        <w:spacing w:after="0" w:line="240" w:lineRule="auto"/>
        <w:jc w:val="center"/>
        <w:rPr>
          <w:rFonts w:ascii="Times New Roman" w:hAnsi="Times New Roman"/>
          <w:b/>
          <w:sz w:val="28"/>
          <w:szCs w:val="28"/>
        </w:rPr>
      </w:pPr>
      <w:r w:rsidRPr="00286DC3">
        <w:rPr>
          <w:rFonts w:ascii="Times New Roman" w:hAnsi="Times New Roman"/>
          <w:b/>
          <w:sz w:val="28"/>
          <w:szCs w:val="28"/>
        </w:rPr>
        <w:t>«ВОСТОК-РАФФЛС»</w:t>
      </w:r>
    </w:p>
    <w:p w:rsidR="0013333B" w:rsidRPr="00845320" w:rsidRDefault="0013333B" w:rsidP="005F2D88">
      <w:pPr>
        <w:spacing w:after="0" w:line="240" w:lineRule="auto"/>
        <w:jc w:val="center"/>
        <w:rPr>
          <w:rFonts w:ascii="Times New Roman" w:hAnsi="Times New Roman"/>
        </w:rPr>
      </w:pPr>
    </w:p>
    <w:p w:rsidR="0013333B" w:rsidRDefault="0013333B" w:rsidP="005F2D88">
      <w:pPr>
        <w:spacing w:after="0" w:line="240" w:lineRule="auto"/>
        <w:ind w:firstLine="4536"/>
        <w:jc w:val="right"/>
        <w:rPr>
          <w:rFonts w:ascii="Times New Roman" w:hAnsi="Times New Roman"/>
        </w:rPr>
      </w:pPr>
    </w:p>
    <w:p w:rsidR="0013333B" w:rsidRPr="00845320" w:rsidRDefault="0013333B" w:rsidP="005F2D88">
      <w:pPr>
        <w:spacing w:after="0" w:line="240" w:lineRule="auto"/>
        <w:ind w:firstLine="4536"/>
        <w:jc w:val="center"/>
        <w:rPr>
          <w:rFonts w:ascii="Times New Roman" w:eastAsia="Times New Roman" w:hAnsi="Times New Roman"/>
          <w:bCs/>
          <w:lang w:eastAsia="ru-RU"/>
        </w:rPr>
      </w:pPr>
      <w:r w:rsidRPr="00845320">
        <w:rPr>
          <w:rFonts w:ascii="Times New Roman" w:eastAsia="Times New Roman" w:hAnsi="Times New Roman"/>
          <w:bCs/>
          <w:lang w:eastAsia="ru-RU"/>
        </w:rPr>
        <w:t>УТВЕРЖДЕН:</w:t>
      </w:r>
    </w:p>
    <w:p w:rsidR="0013333B" w:rsidRPr="00845320" w:rsidRDefault="0013333B" w:rsidP="005F2D88">
      <w:pPr>
        <w:spacing w:after="0" w:line="240" w:lineRule="auto"/>
        <w:ind w:firstLine="4536"/>
        <w:jc w:val="center"/>
        <w:rPr>
          <w:rFonts w:ascii="Times New Roman" w:eastAsia="Times New Roman" w:hAnsi="Times New Roman"/>
          <w:bCs/>
          <w:lang w:eastAsia="ru-RU"/>
        </w:rPr>
      </w:pPr>
      <w:r w:rsidRPr="00845320">
        <w:rPr>
          <w:rFonts w:ascii="Times New Roman" w:eastAsia="Times New Roman" w:hAnsi="Times New Roman"/>
          <w:bCs/>
          <w:lang w:eastAsia="ru-RU"/>
        </w:rPr>
        <w:t>Общим собранием акционеров</w:t>
      </w:r>
    </w:p>
    <w:p w:rsidR="0013333B" w:rsidRDefault="0013333B" w:rsidP="005F2D88">
      <w:pPr>
        <w:spacing w:after="0" w:line="240" w:lineRule="auto"/>
        <w:ind w:left="4536"/>
        <w:jc w:val="center"/>
        <w:rPr>
          <w:rFonts w:ascii="Times New Roman" w:eastAsia="Times New Roman" w:hAnsi="Times New Roman"/>
          <w:bCs/>
          <w:lang w:eastAsia="ru-RU"/>
        </w:rPr>
      </w:pPr>
      <w:r w:rsidRPr="00845320">
        <w:rPr>
          <w:rFonts w:ascii="Times New Roman" w:eastAsia="Times New Roman" w:hAnsi="Times New Roman"/>
          <w:bCs/>
          <w:lang w:eastAsia="ru-RU"/>
        </w:rPr>
        <w:t>О</w:t>
      </w:r>
      <w:r w:rsidRPr="004F4599">
        <w:rPr>
          <w:rFonts w:ascii="Times New Roman" w:eastAsia="Times New Roman" w:hAnsi="Times New Roman"/>
          <w:bCs/>
          <w:lang w:eastAsia="ru-RU"/>
        </w:rPr>
        <w:t>ткрыто</w:t>
      </w:r>
      <w:r>
        <w:rPr>
          <w:rFonts w:ascii="Times New Roman" w:eastAsia="Times New Roman" w:hAnsi="Times New Roman"/>
          <w:bCs/>
          <w:lang w:eastAsia="ru-RU"/>
        </w:rPr>
        <w:t>го</w:t>
      </w:r>
      <w:r w:rsidRPr="004F4599">
        <w:rPr>
          <w:rFonts w:ascii="Times New Roman" w:eastAsia="Times New Roman" w:hAnsi="Times New Roman"/>
          <w:bCs/>
          <w:lang w:eastAsia="ru-RU"/>
        </w:rPr>
        <w:t xml:space="preserve"> акционерно</w:t>
      </w:r>
      <w:r>
        <w:rPr>
          <w:rFonts w:ascii="Times New Roman" w:eastAsia="Times New Roman" w:hAnsi="Times New Roman"/>
          <w:bCs/>
          <w:lang w:eastAsia="ru-RU"/>
        </w:rPr>
        <w:t>го</w:t>
      </w:r>
      <w:r w:rsidRPr="004F4599">
        <w:rPr>
          <w:rFonts w:ascii="Times New Roman" w:eastAsia="Times New Roman" w:hAnsi="Times New Roman"/>
          <w:bCs/>
          <w:lang w:eastAsia="ru-RU"/>
        </w:rPr>
        <w:t xml:space="preserve"> обществ</w:t>
      </w:r>
      <w:r>
        <w:rPr>
          <w:rFonts w:ascii="Times New Roman" w:eastAsia="Times New Roman" w:hAnsi="Times New Roman"/>
          <w:bCs/>
          <w:lang w:eastAsia="ru-RU"/>
        </w:rPr>
        <w:t>а</w:t>
      </w:r>
    </w:p>
    <w:p w:rsidR="0013333B" w:rsidRPr="00845320" w:rsidRDefault="0013333B" w:rsidP="005F2D88">
      <w:pPr>
        <w:spacing w:after="0" w:line="240" w:lineRule="auto"/>
        <w:ind w:left="4536"/>
        <w:jc w:val="center"/>
        <w:rPr>
          <w:rFonts w:ascii="Times New Roman" w:eastAsia="Times New Roman" w:hAnsi="Times New Roman"/>
          <w:bCs/>
          <w:lang w:eastAsia="ru-RU"/>
        </w:rPr>
      </w:pPr>
      <w:r w:rsidRPr="00845320">
        <w:rPr>
          <w:rFonts w:ascii="Times New Roman" w:eastAsia="Times New Roman" w:hAnsi="Times New Roman"/>
          <w:bCs/>
          <w:lang w:eastAsia="ru-RU"/>
        </w:rPr>
        <w:t>«ВОСТОК-РАФФЛС»</w:t>
      </w:r>
    </w:p>
    <w:p w:rsidR="0013333B" w:rsidRPr="00845320" w:rsidRDefault="0013333B" w:rsidP="005F2D88">
      <w:pPr>
        <w:spacing w:after="0" w:line="240" w:lineRule="auto"/>
        <w:ind w:firstLine="4536"/>
        <w:jc w:val="center"/>
        <w:rPr>
          <w:rFonts w:ascii="Times New Roman" w:eastAsia="Times New Roman" w:hAnsi="Times New Roman"/>
          <w:lang w:eastAsia="ru-RU"/>
        </w:rPr>
      </w:pPr>
      <w:r w:rsidRPr="00845320">
        <w:rPr>
          <w:rFonts w:ascii="Times New Roman" w:eastAsia="Times New Roman" w:hAnsi="Times New Roman"/>
          <w:bCs/>
          <w:lang w:eastAsia="ru-RU"/>
        </w:rPr>
        <w:t xml:space="preserve">«__»___________ </w:t>
      </w:r>
      <w:r>
        <w:rPr>
          <w:rFonts w:ascii="Times New Roman" w:eastAsia="Times New Roman" w:hAnsi="Times New Roman"/>
          <w:bCs/>
          <w:lang w:eastAsia="ru-RU"/>
        </w:rPr>
        <w:t>2012</w:t>
      </w:r>
      <w:r w:rsidRPr="00845320">
        <w:rPr>
          <w:rFonts w:ascii="Times New Roman" w:eastAsia="Times New Roman" w:hAnsi="Times New Roman"/>
          <w:bCs/>
          <w:lang w:eastAsia="ru-RU"/>
        </w:rPr>
        <w:t xml:space="preserve"> г</w:t>
      </w:r>
      <w:r w:rsidRPr="00845320">
        <w:rPr>
          <w:rFonts w:ascii="Times New Roman" w:eastAsia="Times New Roman" w:hAnsi="Times New Roman"/>
          <w:lang w:eastAsia="ru-RU"/>
        </w:rPr>
        <w:t>.</w:t>
      </w:r>
    </w:p>
    <w:p w:rsidR="0013333B" w:rsidRPr="00845320" w:rsidRDefault="0013333B" w:rsidP="005F2D88">
      <w:pPr>
        <w:spacing w:after="0" w:line="240" w:lineRule="auto"/>
        <w:ind w:firstLine="4536"/>
        <w:jc w:val="center"/>
        <w:rPr>
          <w:rFonts w:ascii="Times New Roman" w:eastAsia="Times New Roman" w:hAnsi="Times New Roman"/>
          <w:bCs/>
          <w:lang w:eastAsia="ru-RU"/>
        </w:rPr>
      </w:pPr>
    </w:p>
    <w:p w:rsidR="0013333B" w:rsidRPr="00845320" w:rsidRDefault="0013333B" w:rsidP="005F2D88">
      <w:pPr>
        <w:spacing w:after="0" w:line="240" w:lineRule="auto"/>
        <w:ind w:firstLine="4536"/>
        <w:jc w:val="center"/>
        <w:rPr>
          <w:rFonts w:ascii="Times New Roman" w:eastAsia="Times New Roman" w:hAnsi="Times New Roman"/>
          <w:bCs/>
          <w:lang w:eastAsia="ru-RU"/>
        </w:rPr>
      </w:pPr>
      <w:r w:rsidRPr="00845320">
        <w:rPr>
          <w:rFonts w:ascii="Times New Roman" w:eastAsia="Times New Roman" w:hAnsi="Times New Roman"/>
          <w:bCs/>
          <w:lang w:eastAsia="ru-RU"/>
        </w:rPr>
        <w:t>Протокол № _____ от «___» _________ 2012 г.</w:t>
      </w:r>
    </w:p>
    <w:p w:rsidR="0013333B" w:rsidRPr="00845320" w:rsidRDefault="0013333B" w:rsidP="005F2D88">
      <w:pPr>
        <w:spacing w:after="0" w:line="240" w:lineRule="auto"/>
        <w:ind w:firstLine="5387"/>
        <w:jc w:val="center"/>
        <w:rPr>
          <w:rFonts w:ascii="Times New Roman" w:eastAsia="Times New Roman" w:hAnsi="Times New Roman"/>
          <w:bCs/>
          <w:lang w:eastAsia="ru-RU"/>
        </w:rPr>
      </w:pPr>
    </w:p>
    <w:p w:rsidR="0013333B" w:rsidRPr="00845320" w:rsidRDefault="0013333B" w:rsidP="005F2D88">
      <w:pPr>
        <w:spacing w:after="0" w:line="240" w:lineRule="auto"/>
        <w:ind w:firstLine="4536"/>
        <w:jc w:val="center"/>
        <w:rPr>
          <w:rFonts w:ascii="Times New Roman" w:eastAsia="Times New Roman" w:hAnsi="Times New Roman"/>
          <w:bCs/>
          <w:lang w:eastAsia="ru-RU"/>
        </w:rPr>
      </w:pPr>
      <w:r w:rsidRPr="00845320">
        <w:rPr>
          <w:rFonts w:ascii="Times New Roman" w:eastAsia="Times New Roman" w:hAnsi="Times New Roman"/>
          <w:bCs/>
          <w:lang w:eastAsia="ru-RU"/>
        </w:rPr>
        <w:t>ПРЕДВАРИТЕЛЬНО УТВЕРЖДЕН:</w:t>
      </w:r>
    </w:p>
    <w:p w:rsidR="0013333B" w:rsidRPr="00845320" w:rsidRDefault="0013333B" w:rsidP="005F2D88">
      <w:pPr>
        <w:spacing w:after="0" w:line="240" w:lineRule="auto"/>
        <w:ind w:firstLine="4536"/>
        <w:jc w:val="center"/>
        <w:rPr>
          <w:rFonts w:ascii="Times New Roman" w:eastAsia="Times New Roman" w:hAnsi="Times New Roman"/>
          <w:bCs/>
          <w:lang w:eastAsia="ru-RU"/>
        </w:rPr>
      </w:pPr>
      <w:r w:rsidRPr="00845320">
        <w:rPr>
          <w:rFonts w:ascii="Times New Roman" w:eastAsia="Times New Roman" w:hAnsi="Times New Roman"/>
          <w:bCs/>
          <w:lang w:eastAsia="ru-RU"/>
        </w:rPr>
        <w:t>Советом директоров</w:t>
      </w:r>
    </w:p>
    <w:p w:rsidR="0013333B" w:rsidRDefault="0013333B" w:rsidP="005F2D88">
      <w:pPr>
        <w:spacing w:after="0" w:line="240" w:lineRule="auto"/>
        <w:ind w:left="4536"/>
        <w:jc w:val="center"/>
        <w:rPr>
          <w:rFonts w:ascii="Times New Roman" w:eastAsia="Times New Roman" w:hAnsi="Times New Roman"/>
          <w:bCs/>
          <w:lang w:eastAsia="ru-RU"/>
        </w:rPr>
      </w:pPr>
      <w:r>
        <w:rPr>
          <w:rFonts w:ascii="Times New Roman" w:eastAsia="Times New Roman" w:hAnsi="Times New Roman"/>
          <w:bCs/>
          <w:lang w:eastAsia="ru-RU"/>
        </w:rPr>
        <w:t>Открытого акционерного общества</w:t>
      </w:r>
    </w:p>
    <w:p w:rsidR="0013333B" w:rsidRPr="00845320" w:rsidRDefault="0013333B" w:rsidP="005F2D88">
      <w:pPr>
        <w:spacing w:after="0" w:line="240" w:lineRule="auto"/>
        <w:ind w:left="4536"/>
        <w:jc w:val="center"/>
        <w:rPr>
          <w:rFonts w:ascii="Times New Roman" w:eastAsia="Times New Roman" w:hAnsi="Times New Roman"/>
          <w:bCs/>
          <w:lang w:eastAsia="ru-RU"/>
        </w:rPr>
      </w:pPr>
      <w:r w:rsidRPr="00845320">
        <w:rPr>
          <w:rFonts w:ascii="Times New Roman" w:eastAsia="Times New Roman" w:hAnsi="Times New Roman"/>
          <w:bCs/>
          <w:lang w:eastAsia="ru-RU"/>
        </w:rPr>
        <w:t>«ВОСТОК-РАФФЛС»</w:t>
      </w:r>
    </w:p>
    <w:p w:rsidR="0013333B" w:rsidRPr="00845320" w:rsidRDefault="0013333B" w:rsidP="005F2D88">
      <w:pPr>
        <w:spacing w:after="0" w:line="240" w:lineRule="auto"/>
        <w:ind w:firstLine="4536"/>
        <w:jc w:val="center"/>
        <w:rPr>
          <w:rFonts w:ascii="Times New Roman" w:eastAsia="Times New Roman" w:hAnsi="Times New Roman"/>
          <w:lang w:eastAsia="ru-RU"/>
        </w:rPr>
      </w:pPr>
      <w:r w:rsidRPr="00845320">
        <w:rPr>
          <w:rFonts w:ascii="Times New Roman" w:eastAsia="Times New Roman" w:hAnsi="Times New Roman"/>
          <w:bCs/>
          <w:lang w:eastAsia="ru-RU"/>
        </w:rPr>
        <w:t>«___»___________ 2012 г</w:t>
      </w:r>
      <w:r>
        <w:rPr>
          <w:rFonts w:ascii="Times New Roman" w:eastAsia="Times New Roman" w:hAnsi="Times New Roman"/>
          <w:bCs/>
          <w:lang w:eastAsia="ru-RU"/>
        </w:rPr>
        <w:t>.</w:t>
      </w:r>
    </w:p>
    <w:p w:rsidR="0013333B" w:rsidRPr="00845320" w:rsidRDefault="0013333B" w:rsidP="005F2D88">
      <w:pPr>
        <w:spacing w:after="0" w:line="240" w:lineRule="auto"/>
        <w:ind w:firstLine="4536"/>
        <w:jc w:val="center"/>
        <w:rPr>
          <w:rFonts w:ascii="Times New Roman" w:eastAsia="Times New Roman" w:hAnsi="Times New Roman"/>
          <w:bCs/>
          <w:lang w:eastAsia="ru-RU"/>
        </w:rPr>
      </w:pPr>
    </w:p>
    <w:p w:rsidR="0013333B" w:rsidRPr="00845320" w:rsidRDefault="0013333B" w:rsidP="005F2D88">
      <w:pPr>
        <w:spacing w:after="0" w:line="240" w:lineRule="auto"/>
        <w:ind w:firstLine="4536"/>
        <w:jc w:val="center"/>
        <w:rPr>
          <w:rFonts w:ascii="Times New Roman" w:eastAsia="Times New Roman" w:hAnsi="Times New Roman"/>
          <w:lang w:eastAsia="ru-RU"/>
        </w:rPr>
      </w:pPr>
      <w:r w:rsidRPr="00845320">
        <w:rPr>
          <w:rFonts w:ascii="Times New Roman" w:eastAsia="Times New Roman" w:hAnsi="Times New Roman"/>
          <w:bCs/>
          <w:lang w:eastAsia="ru-RU"/>
        </w:rPr>
        <w:t>Протокол №___ от «____» ___________2012 г</w:t>
      </w:r>
      <w:r w:rsidRPr="00845320">
        <w:rPr>
          <w:rFonts w:ascii="Times New Roman" w:eastAsia="Times New Roman" w:hAnsi="Times New Roman"/>
          <w:lang w:eastAsia="ru-RU"/>
        </w:rPr>
        <w:t>.</w:t>
      </w:r>
    </w:p>
    <w:p w:rsidR="0013333B" w:rsidRPr="00845320" w:rsidRDefault="0013333B" w:rsidP="005F2D88">
      <w:pPr>
        <w:spacing w:after="0" w:line="240" w:lineRule="auto"/>
        <w:ind w:firstLine="4536"/>
        <w:jc w:val="right"/>
        <w:rPr>
          <w:rFonts w:ascii="Times New Roman" w:eastAsia="Times New Roman" w:hAnsi="Times New Roman"/>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Pr="00706D7E" w:rsidRDefault="0013333B" w:rsidP="005F2D88">
      <w:pPr>
        <w:spacing w:after="0" w:line="240" w:lineRule="auto"/>
        <w:jc w:val="center"/>
        <w:rPr>
          <w:rFonts w:ascii="Times New Roman" w:eastAsia="Times New Roman" w:hAnsi="Times New Roman"/>
          <w:b/>
          <w:bCs/>
          <w:sz w:val="44"/>
          <w:szCs w:val="44"/>
          <w:lang w:eastAsia="ru-RU"/>
        </w:rPr>
      </w:pPr>
      <w:r w:rsidRPr="00706D7E">
        <w:rPr>
          <w:rFonts w:ascii="Times New Roman" w:eastAsia="Times New Roman" w:hAnsi="Times New Roman"/>
          <w:b/>
          <w:bCs/>
          <w:sz w:val="44"/>
          <w:szCs w:val="44"/>
          <w:lang w:eastAsia="ru-RU"/>
        </w:rPr>
        <w:t>ГОДОВОЙ ОТЧЕТ</w:t>
      </w:r>
    </w:p>
    <w:p w:rsidR="0013333B" w:rsidRPr="00706D7E" w:rsidRDefault="0013333B" w:rsidP="005F2D88">
      <w:pPr>
        <w:spacing w:after="0" w:line="240" w:lineRule="auto"/>
        <w:jc w:val="center"/>
        <w:rPr>
          <w:rFonts w:ascii="Times New Roman" w:eastAsia="Times New Roman" w:hAnsi="Times New Roman"/>
          <w:b/>
          <w:bCs/>
          <w:sz w:val="44"/>
          <w:szCs w:val="44"/>
          <w:lang w:eastAsia="ru-RU"/>
        </w:rPr>
      </w:pPr>
      <w:r w:rsidRPr="00706D7E">
        <w:rPr>
          <w:rFonts w:ascii="Times New Roman" w:eastAsia="Times New Roman" w:hAnsi="Times New Roman"/>
          <w:b/>
          <w:bCs/>
          <w:sz w:val="44"/>
          <w:szCs w:val="44"/>
          <w:lang w:eastAsia="ru-RU"/>
        </w:rPr>
        <w:t>за 2011 год</w:t>
      </w:r>
    </w:p>
    <w:p w:rsidR="0013333B" w:rsidRPr="00845320" w:rsidRDefault="0013333B" w:rsidP="005F2D88">
      <w:pPr>
        <w:spacing w:after="0" w:line="240" w:lineRule="auto"/>
        <w:jc w:val="center"/>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tbl>
      <w:tblPr>
        <w:tblW w:w="9080" w:type="dxa"/>
        <w:tblInd w:w="534" w:type="dxa"/>
        <w:tblLook w:val="01E0"/>
      </w:tblPr>
      <w:tblGrid>
        <w:gridCol w:w="6804"/>
        <w:gridCol w:w="2276"/>
      </w:tblGrid>
      <w:tr w:rsidR="0013333B" w:rsidRPr="00845320" w:rsidTr="0013333B">
        <w:trPr>
          <w:trHeight w:val="470"/>
        </w:trPr>
        <w:tc>
          <w:tcPr>
            <w:tcW w:w="6804" w:type="dxa"/>
          </w:tcPr>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Default="0013333B" w:rsidP="005F2D88">
            <w:pPr>
              <w:spacing w:after="0" w:line="240" w:lineRule="auto"/>
              <w:rPr>
                <w:rFonts w:ascii="Times New Roman" w:eastAsia="Times New Roman" w:hAnsi="Times New Roman"/>
                <w:b/>
                <w:bCs/>
                <w:lang w:eastAsia="ru-RU"/>
              </w:rPr>
            </w:pPr>
            <w:proofErr w:type="spellStart"/>
            <w:r w:rsidRPr="00845320">
              <w:rPr>
                <w:rFonts w:ascii="Times New Roman" w:eastAsia="Times New Roman" w:hAnsi="Times New Roman"/>
                <w:b/>
                <w:bCs/>
                <w:lang w:eastAsia="ru-RU"/>
              </w:rPr>
              <w:t>Врио</w:t>
            </w:r>
            <w:proofErr w:type="spellEnd"/>
            <w:r w:rsidRPr="00845320">
              <w:rPr>
                <w:rFonts w:ascii="Times New Roman" w:eastAsia="Times New Roman" w:hAnsi="Times New Roman"/>
                <w:b/>
                <w:bCs/>
                <w:lang w:eastAsia="ru-RU"/>
              </w:rPr>
              <w:t xml:space="preserve"> Генерального директора ________________</w:t>
            </w:r>
          </w:p>
          <w:p w:rsidR="0013333B" w:rsidRPr="00845320" w:rsidRDefault="0013333B" w:rsidP="005F2D88">
            <w:pPr>
              <w:spacing w:after="0" w:line="240" w:lineRule="auto"/>
              <w:rPr>
                <w:rFonts w:ascii="Times New Roman" w:eastAsia="Times New Roman" w:hAnsi="Times New Roman"/>
                <w:b/>
                <w:bCs/>
                <w:lang w:eastAsia="ru-RU"/>
              </w:rPr>
            </w:pPr>
          </w:p>
        </w:tc>
        <w:tc>
          <w:tcPr>
            <w:tcW w:w="2276" w:type="dxa"/>
          </w:tcPr>
          <w:p w:rsidR="0013333B" w:rsidRPr="00845320" w:rsidRDefault="0013333B" w:rsidP="005F2D88">
            <w:pPr>
              <w:spacing w:after="0" w:line="240" w:lineRule="auto"/>
              <w:rPr>
                <w:rFonts w:ascii="Times New Roman" w:eastAsia="Times New Roman" w:hAnsi="Times New Roman"/>
                <w:b/>
                <w:bCs/>
                <w:lang w:eastAsia="ru-RU"/>
              </w:rPr>
            </w:pPr>
            <w:r w:rsidRPr="00845320">
              <w:rPr>
                <w:rFonts w:ascii="Times New Roman" w:eastAsia="Times New Roman" w:hAnsi="Times New Roman"/>
                <w:b/>
                <w:bCs/>
                <w:lang w:eastAsia="ru-RU"/>
              </w:rPr>
              <w:t xml:space="preserve"> </w:t>
            </w:r>
          </w:p>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r w:rsidRPr="00845320">
              <w:rPr>
                <w:rFonts w:ascii="Times New Roman" w:eastAsia="Times New Roman" w:hAnsi="Times New Roman"/>
                <w:b/>
                <w:bCs/>
                <w:lang w:eastAsia="ru-RU"/>
              </w:rPr>
              <w:t xml:space="preserve">А.В. </w:t>
            </w:r>
            <w:proofErr w:type="spellStart"/>
            <w:r w:rsidRPr="00845320">
              <w:rPr>
                <w:rFonts w:ascii="Times New Roman" w:eastAsia="Times New Roman" w:hAnsi="Times New Roman"/>
                <w:b/>
                <w:bCs/>
                <w:lang w:eastAsia="ru-RU"/>
              </w:rPr>
              <w:t>Агарков</w:t>
            </w:r>
            <w:proofErr w:type="spellEnd"/>
          </w:p>
        </w:tc>
      </w:tr>
      <w:tr w:rsidR="0013333B" w:rsidRPr="00845320" w:rsidTr="0013333B">
        <w:trPr>
          <w:trHeight w:val="504"/>
        </w:trPr>
        <w:tc>
          <w:tcPr>
            <w:tcW w:w="6804" w:type="dxa"/>
          </w:tcPr>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Default="0013333B" w:rsidP="005F2D88">
            <w:pPr>
              <w:spacing w:after="0" w:line="240" w:lineRule="auto"/>
              <w:rPr>
                <w:rFonts w:ascii="Times New Roman" w:eastAsia="Times New Roman" w:hAnsi="Times New Roman"/>
                <w:b/>
                <w:bCs/>
                <w:lang w:eastAsia="ru-RU"/>
              </w:rPr>
            </w:pPr>
            <w:r w:rsidRPr="00845320">
              <w:rPr>
                <w:rFonts w:ascii="Times New Roman" w:eastAsia="Times New Roman" w:hAnsi="Times New Roman"/>
                <w:b/>
                <w:bCs/>
                <w:lang w:eastAsia="ru-RU"/>
              </w:rPr>
              <w:t>Главный бухгалтер                    _________________</w:t>
            </w:r>
          </w:p>
          <w:p w:rsidR="0013333B" w:rsidRPr="00845320" w:rsidRDefault="0013333B" w:rsidP="005F2D88">
            <w:pPr>
              <w:spacing w:after="0" w:line="240" w:lineRule="auto"/>
              <w:rPr>
                <w:rFonts w:ascii="Times New Roman" w:eastAsia="Times New Roman" w:hAnsi="Times New Roman"/>
                <w:b/>
                <w:bCs/>
                <w:lang w:eastAsia="ru-RU"/>
              </w:rPr>
            </w:pPr>
          </w:p>
        </w:tc>
        <w:tc>
          <w:tcPr>
            <w:tcW w:w="2276" w:type="dxa"/>
          </w:tcPr>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p>
          <w:p w:rsidR="0013333B" w:rsidRPr="00845320" w:rsidRDefault="0013333B" w:rsidP="005F2D88">
            <w:pPr>
              <w:spacing w:after="0" w:line="240" w:lineRule="auto"/>
              <w:rPr>
                <w:rFonts w:ascii="Times New Roman" w:eastAsia="Times New Roman" w:hAnsi="Times New Roman"/>
                <w:b/>
                <w:bCs/>
                <w:lang w:eastAsia="ru-RU"/>
              </w:rPr>
            </w:pPr>
            <w:r w:rsidRPr="00845320">
              <w:rPr>
                <w:rFonts w:ascii="Times New Roman" w:eastAsia="Times New Roman" w:hAnsi="Times New Roman"/>
                <w:b/>
                <w:bCs/>
                <w:lang w:eastAsia="ru-RU"/>
              </w:rPr>
              <w:t>С.В. Орлов</w:t>
            </w:r>
          </w:p>
        </w:tc>
      </w:tr>
    </w:tbl>
    <w:p w:rsidR="0013333B" w:rsidRPr="00845320" w:rsidRDefault="0013333B" w:rsidP="005F2D88">
      <w:pPr>
        <w:spacing w:after="0" w:line="240" w:lineRule="auto"/>
        <w:jc w:val="right"/>
        <w:rPr>
          <w:rFonts w:ascii="Times New Roman" w:eastAsia="Times New Roman" w:hAnsi="Times New Roman"/>
          <w:b/>
          <w:bCs/>
          <w:lang w:eastAsia="ru-RU"/>
        </w:rPr>
      </w:pPr>
    </w:p>
    <w:p w:rsidR="0013333B" w:rsidRPr="00845320"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745ED1" w:rsidRDefault="00745ED1" w:rsidP="005F2D88">
      <w:pPr>
        <w:spacing w:after="0" w:line="240" w:lineRule="auto"/>
        <w:rPr>
          <w:rFonts w:ascii="Times New Roman" w:hAnsi="Times New Roman"/>
        </w:rPr>
      </w:pPr>
    </w:p>
    <w:p w:rsidR="00745ED1" w:rsidRDefault="00745ED1" w:rsidP="005F2D88">
      <w:pPr>
        <w:spacing w:after="0" w:line="240" w:lineRule="auto"/>
        <w:rPr>
          <w:rFonts w:ascii="Times New Roman" w:hAnsi="Times New Roman"/>
        </w:rPr>
      </w:pPr>
    </w:p>
    <w:p w:rsidR="00745ED1" w:rsidRDefault="00745ED1" w:rsidP="005F2D88">
      <w:pPr>
        <w:spacing w:after="0" w:line="240" w:lineRule="auto"/>
        <w:rPr>
          <w:rFonts w:ascii="Times New Roman" w:hAnsi="Times New Roman"/>
        </w:rPr>
      </w:pPr>
    </w:p>
    <w:p w:rsidR="00745ED1" w:rsidRDefault="00745ED1" w:rsidP="005F2D88">
      <w:pPr>
        <w:spacing w:after="0" w:line="240" w:lineRule="auto"/>
        <w:rPr>
          <w:rFonts w:ascii="Times New Roman" w:hAnsi="Times New Roman"/>
        </w:rPr>
      </w:pPr>
    </w:p>
    <w:p w:rsidR="00745ED1" w:rsidRDefault="00745ED1"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Default="0013333B" w:rsidP="005F2D88">
      <w:pPr>
        <w:spacing w:after="0" w:line="240" w:lineRule="auto"/>
        <w:rPr>
          <w:rFonts w:ascii="Times New Roman" w:hAnsi="Times New Roman"/>
        </w:rPr>
      </w:pPr>
    </w:p>
    <w:p w:rsidR="0013333B" w:rsidRPr="00845320" w:rsidRDefault="0013333B" w:rsidP="005F2D88">
      <w:pPr>
        <w:spacing w:after="0" w:line="240" w:lineRule="auto"/>
        <w:rPr>
          <w:rFonts w:ascii="Times New Roman" w:hAnsi="Times New Roman"/>
        </w:rPr>
      </w:pPr>
    </w:p>
    <w:p w:rsidR="0013333B" w:rsidRPr="00845320" w:rsidRDefault="0013333B" w:rsidP="005F2D88">
      <w:pPr>
        <w:spacing w:after="0" w:line="240" w:lineRule="auto"/>
        <w:jc w:val="center"/>
        <w:rPr>
          <w:rFonts w:ascii="Times New Roman" w:hAnsi="Times New Roman"/>
        </w:rPr>
      </w:pPr>
      <w:r w:rsidRPr="00845320">
        <w:rPr>
          <w:rFonts w:ascii="Times New Roman" w:hAnsi="Times New Roman"/>
        </w:rPr>
        <w:t>г. Владивосток</w:t>
      </w:r>
    </w:p>
    <w:p w:rsidR="0013333B" w:rsidRDefault="0013333B" w:rsidP="005F2D88">
      <w:pPr>
        <w:spacing w:after="0" w:line="240" w:lineRule="auto"/>
        <w:jc w:val="center"/>
        <w:rPr>
          <w:rFonts w:ascii="Times New Roman" w:hAnsi="Times New Roman"/>
        </w:rPr>
      </w:pPr>
      <w:r w:rsidRPr="00845320">
        <w:rPr>
          <w:rFonts w:ascii="Times New Roman" w:hAnsi="Times New Roman"/>
        </w:rPr>
        <w:t>2012</w:t>
      </w:r>
    </w:p>
    <w:p w:rsidR="0013333B" w:rsidRDefault="0013333B" w:rsidP="005F2D88">
      <w:pPr>
        <w:spacing w:after="0" w:line="240" w:lineRule="auto"/>
        <w:rPr>
          <w:rFonts w:ascii="Times New Roman" w:hAnsi="Times New Roman"/>
        </w:rPr>
      </w:pPr>
      <w:r>
        <w:rPr>
          <w:rFonts w:ascii="Times New Roman" w:hAnsi="Times New Roman"/>
        </w:rPr>
        <w:br w:type="page"/>
      </w:r>
    </w:p>
    <w:p w:rsidR="0013333B" w:rsidRPr="00845320" w:rsidRDefault="0013333B" w:rsidP="005F2D88">
      <w:pPr>
        <w:spacing w:after="0" w:line="240" w:lineRule="auto"/>
        <w:jc w:val="center"/>
        <w:rPr>
          <w:rFonts w:ascii="Times New Roman" w:hAnsi="Times New Roman"/>
        </w:rPr>
      </w:pPr>
    </w:p>
    <w:p w:rsidR="0013333B" w:rsidRPr="00845320" w:rsidRDefault="0013333B" w:rsidP="005F2D88">
      <w:pPr>
        <w:spacing w:after="0" w:line="240" w:lineRule="auto"/>
        <w:jc w:val="center"/>
        <w:rPr>
          <w:rFonts w:ascii="Times New Roman" w:hAnsi="Times New Roman"/>
          <w:b/>
        </w:rPr>
      </w:pPr>
      <w:r w:rsidRPr="00845320">
        <w:rPr>
          <w:rFonts w:ascii="Times New Roman" w:hAnsi="Times New Roman"/>
          <w:b/>
        </w:rPr>
        <w:t>СОДЕРЖАНИЕ</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6"/>
        <w:gridCol w:w="456"/>
      </w:tblGrid>
      <w:tr w:rsidR="0013333B" w:rsidRPr="00845320" w:rsidTr="0013333B">
        <w:trPr>
          <w:trHeight w:val="325"/>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Доклад Председателя Совета директоров</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3</w:t>
            </w:r>
          </w:p>
        </w:tc>
      </w:tr>
      <w:tr w:rsidR="0013333B" w:rsidRPr="00845320" w:rsidTr="0013333B">
        <w:trPr>
          <w:trHeight w:val="325"/>
        </w:trPr>
        <w:tc>
          <w:tcPr>
            <w:tcW w:w="0" w:type="auto"/>
            <w:shd w:val="clear" w:color="auto" w:fill="auto"/>
          </w:tcPr>
          <w:p w:rsidR="0013333B" w:rsidRPr="00845320" w:rsidRDefault="0013333B" w:rsidP="00BE308D">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Сведения об </w:t>
            </w:r>
            <w:r>
              <w:rPr>
                <w:rFonts w:ascii="Times New Roman" w:hAnsi="Times New Roman"/>
              </w:rPr>
              <w:t>О</w:t>
            </w:r>
            <w:r w:rsidRPr="00845320">
              <w:rPr>
                <w:rFonts w:ascii="Times New Roman" w:hAnsi="Times New Roman"/>
              </w:rPr>
              <w:t>бществе</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4</w:t>
            </w:r>
          </w:p>
        </w:tc>
      </w:tr>
      <w:tr w:rsidR="0013333B" w:rsidRPr="00845320" w:rsidTr="00BE308D">
        <w:trPr>
          <w:trHeight w:val="253"/>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Основные </w:t>
            </w:r>
            <w:r>
              <w:rPr>
                <w:rFonts w:ascii="Times New Roman" w:hAnsi="Times New Roman"/>
              </w:rPr>
              <w:t>события в деятельности Общества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6</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Положение </w:t>
            </w:r>
            <w:r>
              <w:rPr>
                <w:rFonts w:ascii="Times New Roman" w:hAnsi="Times New Roman"/>
              </w:rPr>
              <w:t>О</w:t>
            </w:r>
            <w:r w:rsidRPr="00845320">
              <w:rPr>
                <w:rFonts w:ascii="Times New Roman" w:hAnsi="Times New Roman"/>
              </w:rPr>
              <w:t>бщества</w:t>
            </w:r>
            <w:r>
              <w:rPr>
                <w:rFonts w:ascii="Times New Roman" w:hAnsi="Times New Roman"/>
              </w:rPr>
              <w:t xml:space="preserve"> в отрасли</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8</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Достигнутые за год результаты в сравнении с </w:t>
            </w:r>
            <w:proofErr w:type="gramStart"/>
            <w:r w:rsidRPr="00845320">
              <w:rPr>
                <w:rFonts w:ascii="Times New Roman" w:hAnsi="Times New Roman"/>
              </w:rPr>
              <w:t>запланированными</w:t>
            </w:r>
            <w:proofErr w:type="gramEnd"/>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8</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Перспективы развития Общества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8</w:t>
            </w:r>
          </w:p>
        </w:tc>
      </w:tr>
      <w:tr w:rsidR="0013333B" w:rsidRPr="00845320" w:rsidTr="0013333B">
        <w:tc>
          <w:tcPr>
            <w:tcW w:w="0" w:type="auto"/>
            <w:shd w:val="clear" w:color="auto" w:fill="auto"/>
          </w:tcPr>
          <w:p w:rsidR="0013333B" w:rsidRPr="004F4599"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Отношения с конкурентами</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8</w:t>
            </w:r>
          </w:p>
        </w:tc>
      </w:tr>
      <w:tr w:rsidR="0013333B" w:rsidRPr="00BF3F6A" w:rsidTr="0013333B">
        <w:tc>
          <w:tcPr>
            <w:tcW w:w="0" w:type="auto"/>
            <w:shd w:val="clear" w:color="auto" w:fill="auto"/>
          </w:tcPr>
          <w:p w:rsidR="0013333B" w:rsidRPr="00BF3F6A" w:rsidRDefault="0013333B" w:rsidP="005F2D88">
            <w:pPr>
              <w:pStyle w:val="a9"/>
              <w:numPr>
                <w:ilvl w:val="0"/>
                <w:numId w:val="24"/>
              </w:numPr>
              <w:tabs>
                <w:tab w:val="left" w:pos="567"/>
              </w:tabs>
              <w:spacing w:after="0" w:line="240" w:lineRule="auto"/>
              <w:ind w:left="0" w:firstLine="0"/>
              <w:rPr>
                <w:rFonts w:ascii="Times New Roman" w:hAnsi="Times New Roman"/>
              </w:rPr>
            </w:pPr>
            <w:r w:rsidRPr="00BF3F6A">
              <w:rPr>
                <w:rFonts w:ascii="Times New Roman" w:hAnsi="Times New Roman"/>
              </w:rPr>
              <w:t>Приоритетные направления деятельности Общества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9</w:t>
            </w:r>
          </w:p>
        </w:tc>
      </w:tr>
      <w:tr w:rsidR="0013333B" w:rsidRPr="00845320" w:rsidTr="0013333B">
        <w:trPr>
          <w:trHeight w:val="350"/>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Отчет </w:t>
            </w:r>
            <w:r>
              <w:rPr>
                <w:rFonts w:ascii="Times New Roman" w:hAnsi="Times New Roman"/>
              </w:rPr>
              <w:t>С</w:t>
            </w:r>
            <w:r w:rsidRPr="00845320">
              <w:rPr>
                <w:rFonts w:ascii="Times New Roman" w:hAnsi="Times New Roman"/>
              </w:rPr>
              <w:t>овета директоров Общества о результатах развития Общества по приоритетным направлениям его деятельности</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9</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Персонал и кадровая политика Общества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10</w:t>
            </w:r>
          </w:p>
        </w:tc>
      </w:tr>
      <w:tr w:rsidR="0013333B" w:rsidRPr="00845320" w:rsidTr="0013333B">
        <w:trPr>
          <w:trHeight w:val="432"/>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Информация об объеме каждого из использованных </w:t>
            </w:r>
            <w:r>
              <w:rPr>
                <w:rFonts w:ascii="Times New Roman" w:hAnsi="Times New Roman"/>
              </w:rPr>
              <w:t>О</w:t>
            </w:r>
            <w:r w:rsidRPr="00845320">
              <w:rPr>
                <w:rFonts w:ascii="Times New Roman" w:hAnsi="Times New Roman"/>
              </w:rPr>
              <w:t>бществом видов энерге</w:t>
            </w:r>
            <w:r>
              <w:rPr>
                <w:rFonts w:ascii="Times New Roman" w:hAnsi="Times New Roman"/>
              </w:rPr>
              <w:t>тических ресурсов</w:t>
            </w:r>
            <w:r w:rsidRPr="00845320">
              <w:rPr>
                <w:rFonts w:ascii="Times New Roman" w:hAnsi="Times New Roman"/>
              </w:rPr>
              <w:t xml:space="preserve"> в </w:t>
            </w:r>
            <w:r>
              <w:rPr>
                <w:rFonts w:ascii="Times New Roman" w:hAnsi="Times New Roman"/>
              </w:rPr>
              <w:t xml:space="preserve">отчетном </w:t>
            </w:r>
            <w:r w:rsidRPr="00845320">
              <w:rPr>
                <w:rFonts w:ascii="Times New Roman" w:hAnsi="Times New Roman"/>
              </w:rPr>
              <w:t>году</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12</w:t>
            </w:r>
          </w:p>
        </w:tc>
      </w:tr>
      <w:tr w:rsidR="0013333B" w:rsidRPr="00845320" w:rsidTr="0013333B">
        <w:trPr>
          <w:trHeight w:val="300"/>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Отчет о выплате </w:t>
            </w:r>
            <w:r>
              <w:rPr>
                <w:rFonts w:ascii="Times New Roman" w:hAnsi="Times New Roman"/>
              </w:rPr>
              <w:t xml:space="preserve">объявленных (начисленных) </w:t>
            </w:r>
            <w:r w:rsidRPr="00845320">
              <w:rPr>
                <w:rFonts w:ascii="Times New Roman" w:hAnsi="Times New Roman"/>
              </w:rPr>
              <w:t xml:space="preserve">дивидендов по акциям </w:t>
            </w:r>
            <w:r>
              <w:rPr>
                <w:rFonts w:ascii="Times New Roman" w:hAnsi="Times New Roman"/>
              </w:rPr>
              <w:t>Общества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12</w:t>
            </w:r>
          </w:p>
        </w:tc>
      </w:tr>
      <w:tr w:rsidR="0013333B" w:rsidRPr="00845320" w:rsidTr="0013333B">
        <w:trPr>
          <w:trHeight w:val="350"/>
        </w:trPr>
        <w:tc>
          <w:tcPr>
            <w:tcW w:w="0" w:type="auto"/>
            <w:shd w:val="clear" w:color="auto" w:fill="auto"/>
          </w:tcPr>
          <w:p w:rsidR="0013333B" w:rsidRPr="00845320" w:rsidRDefault="00BE308D" w:rsidP="005F2D88">
            <w:pPr>
              <w:pStyle w:val="a9"/>
              <w:numPr>
                <w:ilvl w:val="0"/>
                <w:numId w:val="24"/>
              </w:numPr>
              <w:tabs>
                <w:tab w:val="left" w:pos="567"/>
              </w:tabs>
              <w:spacing w:after="0" w:line="240" w:lineRule="auto"/>
              <w:ind w:left="0" w:firstLine="0"/>
              <w:rPr>
                <w:rFonts w:ascii="Times New Roman" w:hAnsi="Times New Roman"/>
              </w:rPr>
            </w:pPr>
            <w:r>
              <w:rPr>
                <w:rFonts w:ascii="Times New Roman" w:eastAsiaTheme="minorEastAsia" w:hAnsi="Times New Roman"/>
                <w:lang w:eastAsia="zh-CN"/>
              </w:rPr>
              <w:t>Состав</w:t>
            </w:r>
            <w:r w:rsidR="0013333B">
              <w:rPr>
                <w:rFonts w:ascii="Times New Roman" w:eastAsiaTheme="minorEastAsia" w:hAnsi="Times New Roman"/>
                <w:lang w:val="en-US" w:eastAsia="zh-CN"/>
              </w:rPr>
              <w:t xml:space="preserve"> </w:t>
            </w:r>
            <w:r w:rsidR="0013333B">
              <w:rPr>
                <w:rFonts w:ascii="Times New Roman" w:hAnsi="Times New Roman"/>
              </w:rPr>
              <w:t>С</w:t>
            </w:r>
            <w:r w:rsidR="0013333B" w:rsidRPr="00845320">
              <w:rPr>
                <w:rFonts w:ascii="Times New Roman" w:hAnsi="Times New Roman"/>
              </w:rPr>
              <w:t>овет</w:t>
            </w:r>
            <w:r w:rsidR="0013333B">
              <w:rPr>
                <w:rFonts w:ascii="Times New Roman" w:hAnsi="Times New Roman"/>
              </w:rPr>
              <w:t>а</w:t>
            </w:r>
            <w:r w:rsidR="0013333B" w:rsidRPr="00845320">
              <w:rPr>
                <w:rFonts w:ascii="Times New Roman" w:hAnsi="Times New Roman"/>
              </w:rPr>
              <w:t xml:space="preserve"> директоров</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12</w:t>
            </w:r>
          </w:p>
        </w:tc>
      </w:tr>
      <w:tr w:rsidR="0013333B" w:rsidRPr="00845320" w:rsidTr="0013333B">
        <w:trPr>
          <w:trHeight w:val="350"/>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Сведения о</w:t>
            </w:r>
            <w:r>
              <w:rPr>
                <w:rFonts w:ascii="Times New Roman" w:hAnsi="Times New Roman"/>
              </w:rPr>
              <w:t xml:space="preserve"> лице, занимающем должность единоличного исполнительного органа</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16</w:t>
            </w:r>
          </w:p>
        </w:tc>
      </w:tr>
      <w:tr w:rsidR="0013333B" w:rsidRPr="00845320" w:rsidTr="0013333B">
        <w:trPr>
          <w:trHeight w:val="350"/>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Критерии определения и размер вознаграждения, выплаченного членам органов управления </w:t>
            </w:r>
            <w:r>
              <w:rPr>
                <w:rFonts w:ascii="Times New Roman" w:hAnsi="Times New Roman"/>
              </w:rPr>
              <w:t>О</w:t>
            </w:r>
            <w:r w:rsidRPr="00845320">
              <w:rPr>
                <w:rFonts w:ascii="Times New Roman" w:hAnsi="Times New Roman"/>
              </w:rPr>
              <w:t>бщества в 2011 году</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16</w:t>
            </w:r>
          </w:p>
        </w:tc>
      </w:tr>
      <w:tr w:rsidR="0013333B" w:rsidRPr="00845320" w:rsidTr="0013333B">
        <w:trPr>
          <w:trHeight w:val="235"/>
        </w:trPr>
        <w:tc>
          <w:tcPr>
            <w:tcW w:w="0" w:type="auto"/>
            <w:shd w:val="clear" w:color="auto" w:fill="auto"/>
          </w:tcPr>
          <w:p w:rsidR="0013333B" w:rsidRPr="00845320" w:rsidRDefault="0013333B" w:rsidP="005F2D88">
            <w:pPr>
              <w:pStyle w:val="a9"/>
              <w:numPr>
                <w:ilvl w:val="0"/>
                <w:numId w:val="24"/>
              </w:numPr>
              <w:tabs>
                <w:tab w:val="left" w:pos="567"/>
                <w:tab w:val="left" w:pos="9639"/>
              </w:tabs>
              <w:spacing w:after="0" w:line="240" w:lineRule="auto"/>
              <w:ind w:left="0" w:firstLine="0"/>
              <w:rPr>
                <w:rFonts w:ascii="Times New Roman" w:hAnsi="Times New Roman"/>
              </w:rPr>
            </w:pPr>
            <w:r w:rsidRPr="00845320">
              <w:rPr>
                <w:rFonts w:ascii="Times New Roman" w:hAnsi="Times New Roman"/>
              </w:rPr>
              <w:t>Сведения о соблюдении Кодекса корпоративного поведения</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16</w:t>
            </w:r>
          </w:p>
        </w:tc>
      </w:tr>
      <w:tr w:rsidR="0013333B" w:rsidRPr="00845320" w:rsidTr="00BE308D">
        <w:trPr>
          <w:trHeight w:val="533"/>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Бухгалтерская отчетность и аудиторское заключение о достоверности бухгалтерской отчетности за отчетный год</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25</w:t>
            </w:r>
          </w:p>
        </w:tc>
      </w:tr>
      <w:tr w:rsidR="0013333B" w:rsidRPr="00845320" w:rsidTr="0013333B">
        <w:trPr>
          <w:trHeight w:val="265"/>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Основные итоги финансово-хозяйственной деятельности </w:t>
            </w:r>
            <w:r>
              <w:rPr>
                <w:rFonts w:ascii="Times New Roman" w:hAnsi="Times New Roman"/>
              </w:rPr>
              <w:t>Общества</w:t>
            </w:r>
            <w:r w:rsidRPr="00845320">
              <w:rPr>
                <w:rFonts w:ascii="Times New Roman" w:hAnsi="Times New Roman"/>
              </w:rPr>
              <w:t xml:space="preserve"> в 2011 году</w:t>
            </w:r>
          </w:p>
        </w:tc>
        <w:tc>
          <w:tcPr>
            <w:tcW w:w="456" w:type="dxa"/>
            <w:shd w:val="clear" w:color="auto" w:fill="auto"/>
            <w:vAlign w:val="center"/>
          </w:tcPr>
          <w:p w:rsidR="0013333B" w:rsidRPr="00B26BBB" w:rsidRDefault="00B26BBB" w:rsidP="00B26BBB">
            <w:pPr>
              <w:spacing w:after="0" w:line="240" w:lineRule="auto"/>
              <w:ind w:left="-57"/>
              <w:jc w:val="center"/>
              <w:rPr>
                <w:rFonts w:ascii="Times New Roman" w:hAnsi="Times New Roman"/>
                <w:lang w:val="en-US"/>
              </w:rPr>
            </w:pPr>
            <w:r>
              <w:rPr>
                <w:rFonts w:ascii="Times New Roman" w:hAnsi="Times New Roman"/>
                <w:lang w:val="en-US"/>
              </w:rPr>
              <w:t>25</w:t>
            </w:r>
          </w:p>
        </w:tc>
      </w:tr>
      <w:tr w:rsidR="0013333B" w:rsidRPr="00845320" w:rsidTr="0013333B">
        <w:trPr>
          <w:trHeight w:val="281"/>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Pr>
                <w:rFonts w:ascii="Times New Roman" w:hAnsi="Times New Roman"/>
              </w:rPr>
              <w:t>Сведения о размерах чистых активов</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25</w:t>
            </w:r>
          </w:p>
        </w:tc>
      </w:tr>
      <w:tr w:rsidR="0013333B" w:rsidRPr="00845320" w:rsidTr="0013333B">
        <w:trPr>
          <w:trHeight w:val="261"/>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Финансовые результаты деятельности </w:t>
            </w:r>
            <w:r>
              <w:rPr>
                <w:rFonts w:ascii="Times New Roman" w:hAnsi="Times New Roman"/>
              </w:rPr>
              <w:t>Общества</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26</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Информация о совершенных Обществом в отчетном году крупных сделках</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27</w:t>
            </w:r>
          </w:p>
        </w:tc>
      </w:tr>
      <w:tr w:rsidR="0013333B" w:rsidRPr="00845320" w:rsidTr="0013333B">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Информация о совершенных </w:t>
            </w:r>
            <w:r w:rsidRPr="00BF3F6A">
              <w:rPr>
                <w:rFonts w:ascii="Times New Roman" w:hAnsi="Times New Roman"/>
              </w:rPr>
              <w:t xml:space="preserve">Обществом </w:t>
            </w:r>
            <w:r w:rsidRPr="00845320">
              <w:rPr>
                <w:rFonts w:ascii="Times New Roman" w:hAnsi="Times New Roman"/>
              </w:rPr>
              <w:t>в отчетном году сделках, в совершении которых  имеется заинтересованность</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27</w:t>
            </w:r>
          </w:p>
        </w:tc>
      </w:tr>
      <w:tr w:rsidR="0013333B" w:rsidRPr="00845320" w:rsidTr="0013333B">
        <w:trPr>
          <w:trHeight w:val="312"/>
        </w:trPr>
        <w:tc>
          <w:tcPr>
            <w:tcW w:w="0" w:type="auto"/>
            <w:shd w:val="clear" w:color="auto" w:fill="auto"/>
          </w:tcPr>
          <w:p w:rsidR="0013333B" w:rsidRPr="00845320" w:rsidRDefault="0013333B" w:rsidP="005F2D88">
            <w:pPr>
              <w:pStyle w:val="a9"/>
              <w:numPr>
                <w:ilvl w:val="0"/>
                <w:numId w:val="24"/>
              </w:numPr>
              <w:tabs>
                <w:tab w:val="left" w:pos="567"/>
              </w:tabs>
              <w:spacing w:after="0" w:line="240" w:lineRule="auto"/>
              <w:ind w:left="0" w:firstLine="0"/>
              <w:rPr>
                <w:rFonts w:ascii="Times New Roman" w:hAnsi="Times New Roman"/>
              </w:rPr>
            </w:pPr>
            <w:r w:rsidRPr="00845320">
              <w:rPr>
                <w:rFonts w:ascii="Times New Roman" w:hAnsi="Times New Roman"/>
              </w:rPr>
              <w:t xml:space="preserve">Описание основных факторов риска, связанных с деятельностью </w:t>
            </w:r>
            <w:r>
              <w:rPr>
                <w:rFonts w:ascii="Times New Roman" w:hAnsi="Times New Roman"/>
              </w:rPr>
              <w:t>О</w:t>
            </w:r>
            <w:r w:rsidRPr="00845320">
              <w:rPr>
                <w:rFonts w:ascii="Times New Roman" w:hAnsi="Times New Roman"/>
              </w:rPr>
              <w:t>бщества</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27</w:t>
            </w:r>
          </w:p>
        </w:tc>
      </w:tr>
      <w:tr w:rsidR="0013333B" w:rsidRPr="00845320" w:rsidTr="0013333B">
        <w:trPr>
          <w:trHeight w:val="300"/>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sidRPr="00845320">
              <w:rPr>
                <w:rFonts w:ascii="Times New Roman" w:hAnsi="Times New Roman"/>
              </w:rPr>
              <w:t>Правовые риски</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27</w:t>
            </w:r>
          </w:p>
        </w:tc>
      </w:tr>
      <w:tr w:rsidR="0013333B" w:rsidRPr="00845320" w:rsidTr="0013333B">
        <w:trPr>
          <w:trHeight w:val="313"/>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sidRPr="00845320">
              <w:rPr>
                <w:rFonts w:ascii="Times New Roman" w:hAnsi="Times New Roman"/>
              </w:rPr>
              <w:t>Финансовые риски</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28</w:t>
            </w:r>
          </w:p>
        </w:tc>
      </w:tr>
      <w:tr w:rsidR="0013333B" w:rsidRPr="00845320" w:rsidTr="0013333B">
        <w:trPr>
          <w:trHeight w:val="355"/>
        </w:trPr>
        <w:tc>
          <w:tcPr>
            <w:tcW w:w="0" w:type="auto"/>
            <w:shd w:val="clear" w:color="auto" w:fill="auto"/>
          </w:tcPr>
          <w:p w:rsidR="0013333B" w:rsidRPr="00845320" w:rsidRDefault="0013333B" w:rsidP="005F2D88">
            <w:pPr>
              <w:pStyle w:val="a9"/>
              <w:numPr>
                <w:ilvl w:val="1"/>
                <w:numId w:val="24"/>
              </w:numPr>
              <w:tabs>
                <w:tab w:val="left" w:pos="567"/>
              </w:tabs>
              <w:spacing w:after="0" w:line="240" w:lineRule="auto"/>
              <w:ind w:left="0" w:firstLine="0"/>
              <w:rPr>
                <w:rFonts w:ascii="Times New Roman" w:hAnsi="Times New Roman"/>
              </w:rPr>
            </w:pPr>
            <w:r w:rsidRPr="00845320">
              <w:rPr>
                <w:rFonts w:ascii="Times New Roman" w:hAnsi="Times New Roman"/>
              </w:rPr>
              <w:t>Технологические риски</w:t>
            </w:r>
          </w:p>
        </w:tc>
        <w:tc>
          <w:tcPr>
            <w:tcW w:w="456" w:type="dxa"/>
            <w:shd w:val="clear" w:color="auto" w:fill="auto"/>
            <w:vAlign w:val="center"/>
          </w:tcPr>
          <w:p w:rsidR="0013333B" w:rsidRPr="00792140" w:rsidRDefault="00792140" w:rsidP="00B26BBB">
            <w:pPr>
              <w:spacing w:after="0" w:line="240" w:lineRule="auto"/>
              <w:ind w:left="-57"/>
              <w:jc w:val="center"/>
              <w:rPr>
                <w:rFonts w:ascii="Times New Roman" w:hAnsi="Times New Roman"/>
                <w:lang w:val="en-US"/>
              </w:rPr>
            </w:pPr>
            <w:r>
              <w:rPr>
                <w:rFonts w:ascii="Times New Roman" w:hAnsi="Times New Roman"/>
                <w:lang w:val="en-US"/>
              </w:rPr>
              <w:t>28</w:t>
            </w:r>
          </w:p>
        </w:tc>
      </w:tr>
      <w:tr w:rsidR="0013333B" w:rsidRPr="00845320" w:rsidTr="0013333B">
        <w:tc>
          <w:tcPr>
            <w:tcW w:w="0" w:type="auto"/>
            <w:shd w:val="clear" w:color="auto" w:fill="auto"/>
          </w:tcPr>
          <w:p w:rsidR="0013333B" w:rsidRPr="00845320" w:rsidRDefault="0013333B" w:rsidP="005F2D88">
            <w:pPr>
              <w:tabs>
                <w:tab w:val="left" w:pos="709"/>
              </w:tabs>
              <w:spacing w:after="0" w:line="240" w:lineRule="auto"/>
              <w:rPr>
                <w:rFonts w:ascii="Times New Roman" w:hAnsi="Times New Roman"/>
              </w:rPr>
            </w:pPr>
            <w:r w:rsidRPr="00845320">
              <w:rPr>
                <w:rFonts w:ascii="Times New Roman" w:hAnsi="Times New Roman"/>
              </w:rPr>
              <w:t>Приложения:</w:t>
            </w:r>
          </w:p>
          <w:p w:rsidR="0013333B" w:rsidRPr="00845320" w:rsidRDefault="0013333B" w:rsidP="005F2D88">
            <w:pPr>
              <w:tabs>
                <w:tab w:val="left" w:pos="709"/>
              </w:tabs>
              <w:spacing w:after="0" w:line="240" w:lineRule="auto"/>
              <w:rPr>
                <w:rFonts w:ascii="Times New Roman" w:hAnsi="Times New Roman"/>
              </w:rPr>
            </w:pPr>
            <w:r w:rsidRPr="00845320">
              <w:rPr>
                <w:rFonts w:ascii="Times New Roman" w:hAnsi="Times New Roman"/>
              </w:rPr>
              <w:t>Приложение 1. Финансовая отчетность по ПБУ за 2011</w:t>
            </w:r>
            <w:r w:rsidR="00ED0C1F" w:rsidRPr="00ED0C1F">
              <w:rPr>
                <w:rFonts w:ascii="Times New Roman" w:hAnsi="Times New Roman"/>
              </w:rPr>
              <w:t xml:space="preserve"> </w:t>
            </w:r>
            <w:r w:rsidRPr="00845320">
              <w:rPr>
                <w:rFonts w:ascii="Times New Roman" w:hAnsi="Times New Roman"/>
              </w:rPr>
              <w:t>год</w:t>
            </w:r>
          </w:p>
          <w:p w:rsidR="0013333B" w:rsidRPr="00845320" w:rsidRDefault="0013333B" w:rsidP="005F2D88">
            <w:pPr>
              <w:tabs>
                <w:tab w:val="left" w:pos="709"/>
              </w:tabs>
              <w:spacing w:after="0" w:line="240" w:lineRule="auto"/>
              <w:rPr>
                <w:rFonts w:ascii="Times New Roman" w:hAnsi="Times New Roman"/>
              </w:rPr>
            </w:pPr>
            <w:r w:rsidRPr="00845320">
              <w:rPr>
                <w:rFonts w:ascii="Times New Roman" w:hAnsi="Times New Roman"/>
              </w:rPr>
              <w:t>Приложение 2. Заключение аудитор</w:t>
            </w:r>
            <w:r w:rsidR="00BE308D">
              <w:rPr>
                <w:rFonts w:ascii="Times New Roman" w:hAnsi="Times New Roman"/>
              </w:rPr>
              <w:t>а</w:t>
            </w:r>
          </w:p>
          <w:p w:rsidR="0013333B" w:rsidRPr="00845320" w:rsidRDefault="0013333B" w:rsidP="005F2D88">
            <w:pPr>
              <w:tabs>
                <w:tab w:val="left" w:pos="709"/>
              </w:tabs>
              <w:spacing w:after="0" w:line="240" w:lineRule="auto"/>
              <w:rPr>
                <w:rFonts w:ascii="Times New Roman" w:hAnsi="Times New Roman"/>
              </w:rPr>
            </w:pPr>
            <w:r w:rsidRPr="00845320">
              <w:rPr>
                <w:rFonts w:ascii="Times New Roman" w:hAnsi="Times New Roman"/>
              </w:rPr>
              <w:t>Приложение 3 Доклад един</w:t>
            </w:r>
            <w:r w:rsidR="00BE308D">
              <w:rPr>
                <w:rFonts w:ascii="Times New Roman" w:hAnsi="Times New Roman"/>
              </w:rPr>
              <w:t>оличного исполнительного органа</w:t>
            </w:r>
          </w:p>
        </w:tc>
        <w:tc>
          <w:tcPr>
            <w:tcW w:w="456" w:type="dxa"/>
            <w:shd w:val="clear" w:color="auto" w:fill="auto"/>
            <w:vAlign w:val="center"/>
          </w:tcPr>
          <w:p w:rsidR="0013333B" w:rsidRPr="00845320" w:rsidRDefault="0013333B" w:rsidP="00B26BBB">
            <w:pPr>
              <w:spacing w:after="0" w:line="240" w:lineRule="auto"/>
              <w:ind w:left="-57"/>
              <w:jc w:val="center"/>
              <w:rPr>
                <w:rFonts w:ascii="Times New Roman" w:hAnsi="Times New Roman"/>
              </w:rPr>
            </w:pPr>
          </w:p>
        </w:tc>
      </w:tr>
    </w:tbl>
    <w:p w:rsidR="0013333B" w:rsidRPr="00845320" w:rsidRDefault="0013333B" w:rsidP="005F2D88">
      <w:pPr>
        <w:tabs>
          <w:tab w:val="left" w:pos="1134"/>
        </w:tabs>
        <w:spacing w:after="0" w:line="240" w:lineRule="auto"/>
        <w:jc w:val="center"/>
        <w:rPr>
          <w:rFonts w:ascii="Times New Roman" w:eastAsia="Times New Roman" w:hAnsi="Times New Roman"/>
          <w:lang w:eastAsia="ru-RU"/>
        </w:rPr>
      </w:pPr>
    </w:p>
    <w:p w:rsidR="0013333B" w:rsidRDefault="0013333B" w:rsidP="005F2D88">
      <w:pPr>
        <w:pStyle w:val="a9"/>
        <w:numPr>
          <w:ilvl w:val="0"/>
          <w:numId w:val="28"/>
        </w:numPr>
        <w:tabs>
          <w:tab w:val="left" w:pos="1134"/>
        </w:tabs>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br w:type="page"/>
      </w:r>
    </w:p>
    <w:p w:rsidR="0013333B" w:rsidRDefault="0013333B" w:rsidP="005F2D88">
      <w:pPr>
        <w:pStyle w:val="a9"/>
        <w:numPr>
          <w:ilvl w:val="0"/>
          <w:numId w:val="38"/>
        </w:numPr>
        <w:tabs>
          <w:tab w:val="left" w:pos="1134"/>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ДОКЛАД ПРЕДСЕДАТЕЛЯ СОВЕТА ДИРЕКТОРОВ</w:t>
      </w:r>
    </w:p>
    <w:p w:rsidR="0013333B" w:rsidRDefault="0013333B" w:rsidP="005F2D88">
      <w:pPr>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rsidR="0013333B" w:rsidRPr="00845320" w:rsidRDefault="0013333B" w:rsidP="005F2D88">
      <w:pPr>
        <w:pStyle w:val="a9"/>
        <w:numPr>
          <w:ilvl w:val="0"/>
          <w:numId w:val="28"/>
        </w:numPr>
        <w:tabs>
          <w:tab w:val="left" w:pos="567"/>
        </w:tabs>
        <w:spacing w:after="0" w:line="240" w:lineRule="auto"/>
        <w:ind w:left="0" w:firstLine="0"/>
        <w:jc w:val="center"/>
        <w:rPr>
          <w:rFonts w:ascii="Times New Roman" w:eastAsia="Times New Roman" w:hAnsi="Times New Roman"/>
          <w:lang w:eastAsia="ru-RU"/>
        </w:rPr>
      </w:pPr>
      <w:r w:rsidRPr="00845320">
        <w:rPr>
          <w:rFonts w:ascii="Times New Roman" w:eastAsia="Times New Roman" w:hAnsi="Times New Roman"/>
          <w:lang w:eastAsia="ru-RU"/>
        </w:rPr>
        <w:lastRenderedPageBreak/>
        <w:t>СВЕДЕНИЯ ОБ АКЦИОНЕРНОМ ОБЩЕСТВЕ</w:t>
      </w:r>
    </w:p>
    <w:p w:rsidR="0013333B" w:rsidRPr="00845320" w:rsidRDefault="0013333B" w:rsidP="005F2D88">
      <w:pPr>
        <w:pStyle w:val="a9"/>
        <w:tabs>
          <w:tab w:val="left" w:pos="1134"/>
        </w:tabs>
        <w:spacing w:after="0" w:line="240" w:lineRule="auto"/>
        <w:rPr>
          <w:rFonts w:ascii="Times New Roman" w:eastAsia="Times New Roman" w:hAnsi="Times New Roman"/>
          <w:lang w:eastAsia="ru-RU"/>
        </w:rPr>
      </w:pPr>
    </w:p>
    <w:p w:rsidR="0013333B" w:rsidRPr="0004106E" w:rsidRDefault="0013333B" w:rsidP="00BE308D">
      <w:pPr>
        <w:pStyle w:val="a9"/>
        <w:numPr>
          <w:ilvl w:val="0"/>
          <w:numId w:val="40"/>
        </w:numPr>
        <w:tabs>
          <w:tab w:val="left" w:pos="426"/>
        </w:tabs>
        <w:spacing w:after="0" w:line="240" w:lineRule="auto"/>
        <w:ind w:left="0" w:firstLine="0"/>
        <w:jc w:val="center"/>
        <w:rPr>
          <w:rFonts w:ascii="Times New Roman" w:eastAsia="Times New Roman" w:hAnsi="Times New Roman"/>
          <w:lang w:eastAsia="ru-RU"/>
        </w:rPr>
      </w:pPr>
      <w:r w:rsidRPr="0004106E">
        <w:rPr>
          <w:rFonts w:ascii="Times New Roman" w:eastAsia="Times New Roman" w:hAnsi="Times New Roman"/>
          <w:lang w:eastAsia="ru-RU"/>
        </w:rPr>
        <w:t>ПОЛНОЕ ФИРМЕННОЕ НАИМЕНОВАНИЕ ОБЩЕСТВА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На </w:t>
      </w:r>
      <w:proofErr w:type="gramStart"/>
      <w:r w:rsidRPr="00845320">
        <w:rPr>
          <w:rFonts w:ascii="Times New Roman" w:hAnsi="Times New Roman"/>
        </w:rPr>
        <w:t>русском</w:t>
      </w:r>
      <w:proofErr w:type="gramEnd"/>
      <w:r w:rsidRPr="00845320">
        <w:rPr>
          <w:rFonts w:ascii="Times New Roman" w:hAnsi="Times New Roman"/>
        </w:rPr>
        <w:t xml:space="preserve"> языке - Открытое акционерное общество «ВОСТОК-РАФФЛС»</w:t>
      </w:r>
      <w:r w:rsidR="00BE308D">
        <w:rPr>
          <w:rFonts w:ascii="Times New Roman" w:hAnsi="Times New Roman"/>
        </w:rPr>
        <w:t>.</w:t>
      </w:r>
    </w:p>
    <w:p w:rsidR="0013333B" w:rsidRPr="00845320" w:rsidRDefault="0013333B" w:rsidP="005F2D88">
      <w:pPr>
        <w:spacing w:after="0" w:line="240" w:lineRule="auto"/>
        <w:ind w:firstLine="709"/>
        <w:jc w:val="both"/>
        <w:rPr>
          <w:rFonts w:ascii="Times New Roman" w:hAnsi="Times New Roman"/>
          <w:lang w:val="en-US"/>
        </w:rPr>
      </w:pPr>
      <w:r w:rsidRPr="00845320">
        <w:rPr>
          <w:rFonts w:ascii="Times New Roman" w:hAnsi="Times New Roman"/>
        </w:rPr>
        <w:t>На</w:t>
      </w:r>
      <w:r w:rsidRPr="00FE06BF">
        <w:rPr>
          <w:rFonts w:ascii="Times New Roman" w:hAnsi="Times New Roman"/>
          <w:lang w:val="en-US"/>
        </w:rPr>
        <w:t xml:space="preserve"> </w:t>
      </w:r>
      <w:proofErr w:type="gramStart"/>
      <w:r w:rsidRPr="00845320">
        <w:rPr>
          <w:rFonts w:ascii="Times New Roman" w:hAnsi="Times New Roman"/>
        </w:rPr>
        <w:t>английском</w:t>
      </w:r>
      <w:proofErr w:type="gramEnd"/>
      <w:r w:rsidRPr="00FE06BF">
        <w:rPr>
          <w:rFonts w:ascii="Times New Roman" w:hAnsi="Times New Roman"/>
          <w:lang w:val="en-US"/>
        </w:rPr>
        <w:t xml:space="preserve"> </w:t>
      </w:r>
      <w:r w:rsidRPr="00845320">
        <w:rPr>
          <w:rFonts w:ascii="Times New Roman" w:hAnsi="Times New Roman"/>
        </w:rPr>
        <w:t>языке</w:t>
      </w:r>
      <w:r w:rsidRPr="00845320">
        <w:rPr>
          <w:rFonts w:ascii="Times New Roman" w:hAnsi="Times New Roman"/>
          <w:lang w:val="en-US"/>
        </w:rPr>
        <w:t xml:space="preserve"> – Joint</w:t>
      </w:r>
      <w:r w:rsidRPr="0004106E">
        <w:rPr>
          <w:rFonts w:ascii="Times New Roman" w:hAnsi="Times New Roman"/>
          <w:lang w:val="en-US"/>
        </w:rPr>
        <w:t>-</w:t>
      </w:r>
      <w:r w:rsidRPr="00845320">
        <w:rPr>
          <w:rFonts w:ascii="Times New Roman" w:hAnsi="Times New Roman"/>
          <w:lang w:val="en-US"/>
        </w:rPr>
        <w:t>St</w:t>
      </w:r>
      <w:r w:rsidRPr="00845320">
        <w:rPr>
          <w:rFonts w:ascii="Times New Roman" w:eastAsiaTheme="minorEastAsia" w:hAnsi="Times New Roman"/>
          <w:lang w:val="en-US" w:eastAsia="zh-CN"/>
        </w:rPr>
        <w:t>o</w:t>
      </w:r>
      <w:r w:rsidRPr="00845320">
        <w:rPr>
          <w:rFonts w:ascii="Times New Roman" w:hAnsi="Times New Roman"/>
          <w:lang w:val="en-US"/>
        </w:rPr>
        <w:t xml:space="preserve">ck Company </w:t>
      </w:r>
      <w:r w:rsidRPr="00FE06BF">
        <w:rPr>
          <w:rFonts w:ascii="Times New Roman" w:hAnsi="Times New Roman"/>
          <w:lang w:val="en-US"/>
        </w:rPr>
        <w:t>«</w:t>
      </w:r>
      <w:proofErr w:type="spellStart"/>
      <w:r w:rsidRPr="00845320">
        <w:rPr>
          <w:rFonts w:ascii="Times New Roman" w:hAnsi="Times New Roman"/>
          <w:lang w:val="en-US"/>
        </w:rPr>
        <w:t>Vostok</w:t>
      </w:r>
      <w:proofErr w:type="spellEnd"/>
      <w:r w:rsidRPr="00845320">
        <w:rPr>
          <w:rFonts w:ascii="Times New Roman" w:hAnsi="Times New Roman"/>
          <w:lang w:val="en-US"/>
        </w:rPr>
        <w:t xml:space="preserve"> Raffles».</w:t>
      </w:r>
    </w:p>
    <w:p w:rsidR="0013333B" w:rsidRPr="00845320" w:rsidRDefault="0013333B" w:rsidP="005F2D88">
      <w:pPr>
        <w:spacing w:after="0" w:line="240" w:lineRule="auto"/>
        <w:ind w:firstLine="709"/>
        <w:jc w:val="both"/>
        <w:rPr>
          <w:rFonts w:ascii="Times New Roman" w:hAnsi="Times New Roman"/>
          <w:lang w:val="en-US"/>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СОКРАЩЕННОЕ ФИРМЕННОЕ НАИМЕНОВАНИЕ ОБЩЕСТВА</w:t>
      </w:r>
    </w:p>
    <w:p w:rsidR="0013333B" w:rsidRPr="00845320" w:rsidRDefault="0013333B" w:rsidP="005F2D88">
      <w:pPr>
        <w:tabs>
          <w:tab w:val="left" w:pos="709"/>
        </w:tabs>
        <w:spacing w:after="0" w:line="240" w:lineRule="auto"/>
        <w:ind w:firstLine="709"/>
        <w:jc w:val="both"/>
        <w:rPr>
          <w:rFonts w:ascii="Times New Roman" w:hAnsi="Times New Roman"/>
        </w:rPr>
      </w:pPr>
      <w:r>
        <w:rPr>
          <w:rFonts w:ascii="Times New Roman" w:hAnsi="Times New Roman"/>
        </w:rPr>
        <w:t>Н</w:t>
      </w:r>
      <w:r w:rsidRPr="00845320">
        <w:rPr>
          <w:rFonts w:ascii="Times New Roman" w:hAnsi="Times New Roman"/>
        </w:rPr>
        <w:t xml:space="preserve">а </w:t>
      </w:r>
      <w:proofErr w:type="gramStart"/>
      <w:r w:rsidRPr="00845320">
        <w:rPr>
          <w:rFonts w:ascii="Times New Roman" w:hAnsi="Times New Roman"/>
        </w:rPr>
        <w:t>русском</w:t>
      </w:r>
      <w:proofErr w:type="gramEnd"/>
      <w:r w:rsidRPr="00845320">
        <w:rPr>
          <w:rFonts w:ascii="Times New Roman" w:hAnsi="Times New Roman"/>
        </w:rPr>
        <w:t xml:space="preserve"> языке - ОАО «ВОСТОК-РАФФЛС»</w:t>
      </w:r>
      <w:r>
        <w:rPr>
          <w:rFonts w:ascii="Times New Roman" w:hAnsi="Times New Roman"/>
        </w:rPr>
        <w:t>.</w:t>
      </w:r>
    </w:p>
    <w:p w:rsidR="0013333B" w:rsidRPr="00845320" w:rsidRDefault="0013333B" w:rsidP="005F2D88">
      <w:pPr>
        <w:tabs>
          <w:tab w:val="left" w:pos="709"/>
        </w:tabs>
        <w:spacing w:after="0" w:line="240" w:lineRule="auto"/>
        <w:ind w:firstLine="709"/>
        <w:jc w:val="both"/>
        <w:rPr>
          <w:rFonts w:ascii="Times New Roman" w:hAnsi="Times New Roman"/>
        </w:rPr>
      </w:pPr>
      <w:r>
        <w:rPr>
          <w:rFonts w:ascii="Times New Roman" w:hAnsi="Times New Roman"/>
        </w:rPr>
        <w:t>Н</w:t>
      </w:r>
      <w:r w:rsidRPr="00845320">
        <w:rPr>
          <w:rFonts w:ascii="Times New Roman" w:hAnsi="Times New Roman"/>
        </w:rPr>
        <w:t xml:space="preserve">а </w:t>
      </w:r>
      <w:proofErr w:type="gramStart"/>
      <w:r w:rsidRPr="00845320">
        <w:rPr>
          <w:rFonts w:ascii="Times New Roman" w:hAnsi="Times New Roman"/>
        </w:rPr>
        <w:t>английском</w:t>
      </w:r>
      <w:proofErr w:type="gramEnd"/>
      <w:r w:rsidRPr="00845320">
        <w:rPr>
          <w:rFonts w:ascii="Times New Roman" w:hAnsi="Times New Roman"/>
        </w:rPr>
        <w:t xml:space="preserve"> языке </w:t>
      </w:r>
      <w:r>
        <w:rPr>
          <w:rFonts w:ascii="Times New Roman" w:hAnsi="Times New Roman"/>
        </w:rPr>
        <w:t>«</w:t>
      </w:r>
      <w:proofErr w:type="spellStart"/>
      <w:r w:rsidRPr="00845320">
        <w:rPr>
          <w:rFonts w:ascii="Times New Roman" w:hAnsi="Times New Roman"/>
          <w:lang w:val="en-US"/>
        </w:rPr>
        <w:t>Vostok</w:t>
      </w:r>
      <w:proofErr w:type="spellEnd"/>
      <w:r w:rsidRPr="00845320">
        <w:rPr>
          <w:rFonts w:ascii="Times New Roman" w:hAnsi="Times New Roman"/>
        </w:rPr>
        <w:t xml:space="preserve"> </w:t>
      </w:r>
      <w:r w:rsidRPr="00845320">
        <w:rPr>
          <w:rFonts w:ascii="Times New Roman" w:hAnsi="Times New Roman"/>
          <w:lang w:val="en-US"/>
        </w:rPr>
        <w:t>Raffles</w:t>
      </w:r>
      <w:r>
        <w:rPr>
          <w:rFonts w:ascii="Times New Roman" w:hAnsi="Times New Roman"/>
        </w:rPr>
        <w:t>»</w:t>
      </w:r>
      <w:r w:rsidRPr="00845320">
        <w:rPr>
          <w:rFonts w:ascii="Times New Roman" w:hAnsi="Times New Roman"/>
        </w:rPr>
        <w:t>.</w:t>
      </w:r>
    </w:p>
    <w:p w:rsidR="0013333B" w:rsidRPr="00845320" w:rsidRDefault="0013333B" w:rsidP="005F2D88">
      <w:pPr>
        <w:tabs>
          <w:tab w:val="left" w:pos="709"/>
        </w:tabs>
        <w:spacing w:after="0" w:line="240" w:lineRule="auto"/>
        <w:ind w:firstLine="709"/>
        <w:jc w:val="both"/>
        <w:rPr>
          <w:rFonts w:ascii="Times New Roman" w:hAnsi="Times New Roman"/>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СВЕДЕНИЯ О ГОСУДАРСТВЕННОЙ РЕГИСТРАЦИИ ОБЩЕСТВА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Свидетельство о государственной регистрации: серия 25 № 003356877, выдано ИФНС по Ленинскому району </w:t>
      </w:r>
      <w:proofErr w:type="gramStart"/>
      <w:r w:rsidRPr="00845320">
        <w:rPr>
          <w:rFonts w:ascii="Times New Roman" w:hAnsi="Times New Roman"/>
        </w:rPr>
        <w:t>г</w:t>
      </w:r>
      <w:proofErr w:type="gramEnd"/>
      <w:r w:rsidRPr="00845320">
        <w:rPr>
          <w:rFonts w:ascii="Times New Roman" w:hAnsi="Times New Roman"/>
        </w:rPr>
        <w:t>. Владивостока</w:t>
      </w:r>
      <w:r>
        <w:rPr>
          <w:rFonts w:ascii="Times New Roman" w:hAnsi="Times New Roman"/>
        </w:rPr>
        <w:t xml:space="preserve"> 07.05.2010 г.</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Основной государственный регистрационный номер (ОГРН): 1102536005318.</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Дата присвоения ОГРН 07.05.2010 г.</w:t>
      </w:r>
    </w:p>
    <w:p w:rsidR="0013333B" w:rsidRPr="00845320" w:rsidRDefault="0013333B" w:rsidP="005F2D88">
      <w:pPr>
        <w:tabs>
          <w:tab w:val="left" w:pos="709"/>
        </w:tabs>
        <w:spacing w:after="0" w:line="240" w:lineRule="auto"/>
        <w:ind w:firstLine="709"/>
        <w:jc w:val="both"/>
        <w:rPr>
          <w:rFonts w:ascii="Times New Roman" w:hAnsi="Times New Roman"/>
        </w:rPr>
      </w:pPr>
      <w:r w:rsidRPr="00845320">
        <w:rPr>
          <w:rFonts w:ascii="Times New Roman" w:hAnsi="Times New Roman"/>
        </w:rPr>
        <w:t>ИНН/КПП: 2536229029/253601001</w:t>
      </w:r>
      <w:r>
        <w:rPr>
          <w:rFonts w:ascii="Times New Roman" w:hAnsi="Times New Roman"/>
        </w:rPr>
        <w:t>.</w:t>
      </w:r>
    </w:p>
    <w:p w:rsidR="0013333B" w:rsidRPr="00845320" w:rsidRDefault="0013333B" w:rsidP="005F2D88">
      <w:pPr>
        <w:tabs>
          <w:tab w:val="left" w:pos="709"/>
        </w:tabs>
        <w:spacing w:after="0" w:line="240" w:lineRule="auto"/>
        <w:ind w:firstLine="709"/>
        <w:jc w:val="both"/>
        <w:rPr>
          <w:rFonts w:ascii="Times New Roman" w:hAnsi="Times New Roman"/>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СВЕДЕНИЯ О ЦЕННЫХ БУМАГАХ</w:t>
      </w:r>
      <w:r w:rsidR="001710F0">
        <w:rPr>
          <w:rFonts w:ascii="Times New Roman" w:hAnsi="Times New Roman"/>
        </w:rPr>
        <w:t xml:space="preserve"> ОБЩЕСТВА</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567"/>
        <w:gridCol w:w="2268"/>
        <w:gridCol w:w="1417"/>
        <w:gridCol w:w="1630"/>
        <w:gridCol w:w="1772"/>
      </w:tblGrid>
      <w:tr w:rsidR="0013333B" w:rsidRPr="00845320" w:rsidTr="0013333B">
        <w:tc>
          <w:tcPr>
            <w:tcW w:w="2567" w:type="dxa"/>
            <w:shd w:val="clear" w:color="auto" w:fill="D6E3BC" w:themeFill="accent3" w:themeFillTint="66"/>
            <w:vAlign w:val="center"/>
          </w:tcPr>
          <w:p w:rsidR="0013333B" w:rsidRPr="00845320" w:rsidRDefault="0013333B" w:rsidP="005F2D88">
            <w:pPr>
              <w:keepNext/>
              <w:keepLines/>
              <w:autoSpaceDE w:val="0"/>
              <w:autoSpaceDN w:val="0"/>
              <w:adjustRightInd w:val="0"/>
              <w:spacing w:after="0" w:line="240" w:lineRule="auto"/>
              <w:jc w:val="center"/>
              <w:rPr>
                <w:rFonts w:ascii="Times New Roman" w:hAnsi="Times New Roman"/>
                <w:color w:val="000000"/>
              </w:rPr>
            </w:pPr>
            <w:r w:rsidRPr="00845320">
              <w:rPr>
                <w:rFonts w:ascii="Times New Roman" w:hAnsi="Times New Roman"/>
                <w:b/>
                <w:bCs/>
                <w:color w:val="000000"/>
              </w:rPr>
              <w:t>Описание ценной бумаги</w:t>
            </w:r>
          </w:p>
        </w:tc>
        <w:tc>
          <w:tcPr>
            <w:tcW w:w="2268" w:type="dxa"/>
            <w:shd w:val="clear" w:color="auto" w:fill="D6E3BC" w:themeFill="accent3" w:themeFillTint="66"/>
            <w:vAlign w:val="center"/>
          </w:tcPr>
          <w:p w:rsidR="0013333B" w:rsidRPr="00845320" w:rsidRDefault="0013333B" w:rsidP="005F2D88">
            <w:pPr>
              <w:keepNext/>
              <w:keepLines/>
              <w:autoSpaceDE w:val="0"/>
              <w:autoSpaceDN w:val="0"/>
              <w:adjustRightInd w:val="0"/>
              <w:spacing w:after="0" w:line="240" w:lineRule="auto"/>
              <w:jc w:val="center"/>
              <w:rPr>
                <w:rFonts w:ascii="Times New Roman" w:hAnsi="Times New Roman"/>
                <w:color w:val="000000"/>
              </w:rPr>
            </w:pPr>
            <w:r w:rsidRPr="00845320">
              <w:rPr>
                <w:rFonts w:ascii="Times New Roman" w:hAnsi="Times New Roman"/>
                <w:b/>
                <w:bCs/>
                <w:color w:val="000000"/>
              </w:rPr>
              <w:t>Номер государственной регистрации</w:t>
            </w:r>
          </w:p>
        </w:tc>
        <w:tc>
          <w:tcPr>
            <w:tcW w:w="1417" w:type="dxa"/>
            <w:shd w:val="clear" w:color="auto" w:fill="D6E3BC" w:themeFill="accent3" w:themeFillTint="66"/>
            <w:vAlign w:val="center"/>
          </w:tcPr>
          <w:p w:rsidR="0013333B" w:rsidRPr="00845320" w:rsidRDefault="0013333B" w:rsidP="005F2D88">
            <w:pPr>
              <w:keepNext/>
              <w:keepLines/>
              <w:autoSpaceDE w:val="0"/>
              <w:autoSpaceDN w:val="0"/>
              <w:adjustRightInd w:val="0"/>
              <w:spacing w:after="0" w:line="240" w:lineRule="auto"/>
              <w:jc w:val="center"/>
              <w:rPr>
                <w:rFonts w:ascii="Times New Roman" w:hAnsi="Times New Roman"/>
                <w:color w:val="000000"/>
              </w:rPr>
            </w:pPr>
            <w:r w:rsidRPr="00845320">
              <w:rPr>
                <w:rFonts w:ascii="Times New Roman" w:hAnsi="Times New Roman"/>
                <w:b/>
                <w:bCs/>
                <w:color w:val="000000"/>
              </w:rPr>
              <w:t>Выпуск</w:t>
            </w:r>
          </w:p>
        </w:tc>
        <w:tc>
          <w:tcPr>
            <w:tcW w:w="1630" w:type="dxa"/>
            <w:shd w:val="clear" w:color="auto" w:fill="D6E3BC" w:themeFill="accent3" w:themeFillTint="66"/>
            <w:vAlign w:val="center"/>
          </w:tcPr>
          <w:p w:rsidR="0013333B" w:rsidRPr="00845320" w:rsidRDefault="0013333B" w:rsidP="005F2D88">
            <w:pPr>
              <w:keepNext/>
              <w:keepLines/>
              <w:autoSpaceDE w:val="0"/>
              <w:autoSpaceDN w:val="0"/>
              <w:adjustRightInd w:val="0"/>
              <w:spacing w:after="0" w:line="240" w:lineRule="auto"/>
              <w:jc w:val="center"/>
              <w:rPr>
                <w:rFonts w:ascii="Times New Roman" w:hAnsi="Times New Roman"/>
                <w:color w:val="000000"/>
              </w:rPr>
            </w:pPr>
            <w:r w:rsidRPr="00845320">
              <w:rPr>
                <w:rFonts w:ascii="Times New Roman" w:hAnsi="Times New Roman"/>
                <w:b/>
                <w:bCs/>
                <w:color w:val="000000"/>
              </w:rPr>
              <w:t>Номинал (руб.)</w:t>
            </w:r>
          </w:p>
        </w:tc>
        <w:tc>
          <w:tcPr>
            <w:tcW w:w="1772" w:type="dxa"/>
            <w:shd w:val="clear" w:color="auto" w:fill="D6E3BC" w:themeFill="accent3" w:themeFillTint="66"/>
            <w:vAlign w:val="center"/>
          </w:tcPr>
          <w:p w:rsidR="0013333B" w:rsidRPr="00845320" w:rsidRDefault="0013333B" w:rsidP="005F2D88">
            <w:pPr>
              <w:keepNext/>
              <w:keepLines/>
              <w:autoSpaceDE w:val="0"/>
              <w:autoSpaceDN w:val="0"/>
              <w:adjustRightInd w:val="0"/>
              <w:spacing w:after="0" w:line="240" w:lineRule="auto"/>
              <w:jc w:val="center"/>
              <w:rPr>
                <w:rFonts w:ascii="Times New Roman" w:hAnsi="Times New Roman"/>
                <w:b/>
                <w:bCs/>
                <w:color w:val="000000"/>
              </w:rPr>
            </w:pPr>
            <w:r w:rsidRPr="00845320">
              <w:rPr>
                <w:rFonts w:ascii="Times New Roman" w:hAnsi="Times New Roman"/>
                <w:b/>
                <w:bCs/>
                <w:color w:val="000000"/>
              </w:rPr>
              <w:t xml:space="preserve">Всего </w:t>
            </w:r>
          </w:p>
          <w:p w:rsidR="0013333B" w:rsidRPr="00845320" w:rsidRDefault="0013333B" w:rsidP="005F2D88">
            <w:pPr>
              <w:keepNext/>
              <w:keepLines/>
              <w:autoSpaceDE w:val="0"/>
              <w:autoSpaceDN w:val="0"/>
              <w:adjustRightInd w:val="0"/>
              <w:spacing w:after="0" w:line="240" w:lineRule="auto"/>
              <w:jc w:val="center"/>
              <w:rPr>
                <w:rFonts w:ascii="Times New Roman" w:hAnsi="Times New Roman"/>
                <w:color w:val="000000"/>
              </w:rPr>
            </w:pPr>
            <w:r w:rsidRPr="00845320">
              <w:rPr>
                <w:rFonts w:ascii="Times New Roman" w:hAnsi="Times New Roman"/>
                <w:b/>
                <w:bCs/>
                <w:color w:val="000000"/>
              </w:rPr>
              <w:t>(шт.)</w:t>
            </w:r>
          </w:p>
        </w:tc>
      </w:tr>
      <w:tr w:rsidR="0013333B" w:rsidRPr="00845320" w:rsidTr="0013333B">
        <w:tc>
          <w:tcPr>
            <w:tcW w:w="2567" w:type="dxa"/>
            <w:shd w:val="clear" w:color="auto" w:fill="EAF1DD" w:themeFill="accent3" w:themeFillTint="33"/>
          </w:tcPr>
          <w:p w:rsidR="0013333B" w:rsidRPr="00845320" w:rsidRDefault="0013333B" w:rsidP="005F2D88">
            <w:pPr>
              <w:shd w:val="clear" w:color="auto" w:fill="FFFFFF"/>
              <w:spacing w:after="0" w:line="240" w:lineRule="auto"/>
              <w:ind w:left="14" w:right="317"/>
              <w:rPr>
                <w:rFonts w:ascii="Times New Roman" w:hAnsi="Times New Roman"/>
              </w:rPr>
            </w:pPr>
            <w:r w:rsidRPr="00845320">
              <w:rPr>
                <w:rFonts w:ascii="Times New Roman" w:hAnsi="Times New Roman"/>
              </w:rPr>
              <w:t xml:space="preserve">Акция обыкновенная именная </w:t>
            </w:r>
            <w:r>
              <w:rPr>
                <w:rFonts w:ascii="Times New Roman" w:hAnsi="Times New Roman"/>
              </w:rPr>
              <w:t>(</w:t>
            </w:r>
            <w:r w:rsidRPr="00845320">
              <w:rPr>
                <w:rFonts w:ascii="Times New Roman" w:hAnsi="Times New Roman"/>
              </w:rPr>
              <w:t>вып.1)</w:t>
            </w:r>
          </w:p>
        </w:tc>
        <w:tc>
          <w:tcPr>
            <w:tcW w:w="2268"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r w:rsidRPr="00845320">
              <w:rPr>
                <w:rFonts w:ascii="Times New Roman" w:hAnsi="Times New Roman"/>
              </w:rPr>
              <w:t>1-01-32946-F</w:t>
            </w:r>
          </w:p>
        </w:tc>
        <w:tc>
          <w:tcPr>
            <w:tcW w:w="1417"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r w:rsidRPr="00845320">
              <w:rPr>
                <w:rFonts w:ascii="Times New Roman" w:hAnsi="Times New Roman"/>
              </w:rPr>
              <w:t>1</w:t>
            </w:r>
          </w:p>
        </w:tc>
        <w:tc>
          <w:tcPr>
            <w:tcW w:w="1630"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r w:rsidRPr="00845320">
              <w:rPr>
                <w:rFonts w:ascii="Times New Roman" w:hAnsi="Times New Roman"/>
              </w:rPr>
              <w:t>30</w:t>
            </w:r>
          </w:p>
        </w:tc>
        <w:tc>
          <w:tcPr>
            <w:tcW w:w="1772"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r w:rsidRPr="00845320">
              <w:rPr>
                <w:rFonts w:ascii="Times New Roman" w:hAnsi="Times New Roman"/>
              </w:rPr>
              <w:t>10 000 000</w:t>
            </w:r>
          </w:p>
        </w:tc>
      </w:tr>
      <w:tr w:rsidR="0013333B" w:rsidRPr="00845320" w:rsidTr="0013333B">
        <w:tc>
          <w:tcPr>
            <w:tcW w:w="2567" w:type="dxa"/>
            <w:shd w:val="clear" w:color="auto" w:fill="EAF1DD" w:themeFill="accent3" w:themeFillTint="33"/>
          </w:tcPr>
          <w:p w:rsidR="0013333B" w:rsidRPr="00845320" w:rsidRDefault="0013333B" w:rsidP="005F2D88">
            <w:pPr>
              <w:shd w:val="clear" w:color="auto" w:fill="FFFFFF"/>
              <w:spacing w:after="0" w:line="240" w:lineRule="auto"/>
              <w:ind w:left="22" w:right="310"/>
              <w:rPr>
                <w:rFonts w:ascii="Times New Roman" w:hAnsi="Times New Roman"/>
              </w:rPr>
            </w:pPr>
            <w:r w:rsidRPr="00845320">
              <w:rPr>
                <w:rFonts w:ascii="Times New Roman" w:hAnsi="Times New Roman"/>
              </w:rPr>
              <w:t>Итого по обыкно</w:t>
            </w:r>
            <w:r w:rsidRPr="00845320">
              <w:rPr>
                <w:rFonts w:ascii="Times New Roman" w:hAnsi="Times New Roman"/>
              </w:rPr>
              <w:softHyphen/>
              <w:t>венным акциям</w:t>
            </w:r>
          </w:p>
        </w:tc>
        <w:tc>
          <w:tcPr>
            <w:tcW w:w="2268" w:type="dxa"/>
            <w:shd w:val="clear" w:color="auto" w:fill="EAF1DD" w:themeFill="accent3" w:themeFillTint="33"/>
          </w:tcPr>
          <w:p w:rsidR="0013333B" w:rsidRPr="00845320" w:rsidRDefault="0013333B" w:rsidP="005F2D88">
            <w:pPr>
              <w:shd w:val="clear" w:color="auto" w:fill="FFFFFF"/>
              <w:spacing w:after="0" w:line="240" w:lineRule="auto"/>
              <w:ind w:right="454" w:firstLine="14"/>
              <w:rPr>
                <w:rFonts w:ascii="Times New Roman" w:hAnsi="Times New Roman"/>
              </w:rPr>
            </w:pPr>
          </w:p>
        </w:tc>
        <w:tc>
          <w:tcPr>
            <w:tcW w:w="1417" w:type="dxa"/>
            <w:shd w:val="clear" w:color="auto" w:fill="EAF1DD" w:themeFill="accent3" w:themeFillTint="33"/>
          </w:tcPr>
          <w:p w:rsidR="0013333B" w:rsidRPr="00845320" w:rsidRDefault="0013333B" w:rsidP="005F2D88">
            <w:pPr>
              <w:shd w:val="clear" w:color="auto" w:fill="FFFFFF"/>
              <w:spacing w:after="0" w:line="240" w:lineRule="auto"/>
              <w:ind w:left="14"/>
              <w:rPr>
                <w:rFonts w:ascii="Times New Roman" w:hAnsi="Times New Roman"/>
              </w:rPr>
            </w:pPr>
          </w:p>
        </w:tc>
        <w:tc>
          <w:tcPr>
            <w:tcW w:w="1630"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p>
        </w:tc>
        <w:tc>
          <w:tcPr>
            <w:tcW w:w="1772" w:type="dxa"/>
            <w:shd w:val="clear" w:color="auto" w:fill="EAF1DD" w:themeFill="accent3" w:themeFillTint="33"/>
          </w:tcPr>
          <w:p w:rsidR="0013333B" w:rsidRPr="00845320" w:rsidRDefault="0013333B" w:rsidP="005F2D88">
            <w:pPr>
              <w:shd w:val="clear" w:color="auto" w:fill="FFFFFF"/>
              <w:spacing w:after="0" w:line="240" w:lineRule="auto"/>
              <w:rPr>
                <w:rFonts w:ascii="Times New Roman" w:hAnsi="Times New Roman"/>
              </w:rPr>
            </w:pPr>
            <w:r w:rsidRPr="00845320">
              <w:rPr>
                <w:rFonts w:ascii="Times New Roman" w:hAnsi="Times New Roman"/>
              </w:rPr>
              <w:t>10 000 000</w:t>
            </w:r>
          </w:p>
        </w:tc>
      </w:tr>
    </w:tbl>
    <w:p w:rsidR="0013333B" w:rsidRDefault="0013333B" w:rsidP="005F2D88">
      <w:pPr>
        <w:spacing w:after="0" w:line="240" w:lineRule="auto"/>
        <w:ind w:firstLine="709"/>
        <w:jc w:val="both"/>
        <w:rPr>
          <w:rFonts w:ascii="Times New Roman" w:hAnsi="Times New Roman"/>
          <w:color w:val="000000"/>
        </w:rPr>
      </w:pPr>
      <w:r w:rsidRPr="00845320">
        <w:rPr>
          <w:rFonts w:ascii="Times New Roman" w:hAnsi="Times New Roman"/>
          <w:color w:val="000000"/>
        </w:rPr>
        <w:t>Привилегированные акции не выпускались</w:t>
      </w:r>
    </w:p>
    <w:p w:rsidR="0013333B" w:rsidRDefault="00745ED1" w:rsidP="005F2D88">
      <w:pPr>
        <w:spacing w:after="0" w:line="240" w:lineRule="auto"/>
        <w:ind w:firstLine="709"/>
        <w:jc w:val="both"/>
        <w:rPr>
          <w:rFonts w:ascii="Times New Roman" w:hAnsi="Times New Roman"/>
          <w:color w:val="000000"/>
        </w:rPr>
      </w:pPr>
      <w:r>
        <w:rPr>
          <w:rFonts w:ascii="Times New Roman" w:hAnsi="Times New Roman"/>
          <w:color w:val="000000"/>
        </w:rPr>
        <w:t>Дополнительные выпуски акций не производились.</w:t>
      </w:r>
    </w:p>
    <w:p w:rsidR="00745ED1" w:rsidRPr="00845320" w:rsidRDefault="00745ED1" w:rsidP="005F2D88">
      <w:pPr>
        <w:spacing w:after="0" w:line="240" w:lineRule="auto"/>
        <w:ind w:firstLine="709"/>
        <w:jc w:val="both"/>
        <w:rPr>
          <w:rFonts w:ascii="Times New Roman" w:hAnsi="Times New Roman"/>
          <w:color w:val="000000"/>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КОНТАКТНАЯ ИНФОРМАЦИЯ</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Место нахождения Общества: 690091, Приморский край, </w:t>
      </w:r>
      <w:proofErr w:type="gramStart"/>
      <w:r w:rsidRPr="00845320">
        <w:rPr>
          <w:rFonts w:ascii="Times New Roman" w:hAnsi="Times New Roman"/>
        </w:rPr>
        <w:t>г</w:t>
      </w:r>
      <w:proofErr w:type="gramEnd"/>
      <w:r w:rsidRPr="00845320">
        <w:rPr>
          <w:rFonts w:ascii="Times New Roman" w:hAnsi="Times New Roman"/>
        </w:rPr>
        <w:t xml:space="preserve">. Владивосток, ул. Светланская, </w:t>
      </w:r>
      <w:r>
        <w:rPr>
          <w:rFonts w:ascii="Times New Roman" w:hAnsi="Times New Roman"/>
        </w:rPr>
        <w:t xml:space="preserve">            </w:t>
      </w:r>
      <w:r w:rsidRPr="00845320">
        <w:rPr>
          <w:rFonts w:ascii="Times New Roman" w:hAnsi="Times New Roman"/>
        </w:rPr>
        <w:t>д. 72.</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Телефон: (4232) 65-17-36. </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факс: (4232) 65-10-81.</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lang w:val="en-US"/>
        </w:rPr>
        <w:t>E</w:t>
      </w:r>
      <w:r w:rsidRPr="00845320">
        <w:rPr>
          <w:rFonts w:ascii="Times New Roman" w:hAnsi="Times New Roman"/>
        </w:rPr>
        <w:t>-</w:t>
      </w:r>
      <w:r w:rsidRPr="00845320">
        <w:rPr>
          <w:rFonts w:ascii="Times New Roman" w:hAnsi="Times New Roman"/>
          <w:lang w:val="en-US"/>
        </w:rPr>
        <w:t>mail</w:t>
      </w:r>
      <w:r w:rsidRPr="00845320">
        <w:rPr>
          <w:rFonts w:ascii="Times New Roman" w:hAnsi="Times New Roman"/>
        </w:rPr>
        <w:t xml:space="preserve">: </w:t>
      </w:r>
      <w:hyperlink r:id="rId8" w:history="1">
        <w:r w:rsidRPr="00845320">
          <w:rPr>
            <w:rStyle w:val="aa"/>
            <w:rFonts w:ascii="Times New Roman" w:hAnsi="Times New Roman"/>
            <w:lang w:val="en-US"/>
          </w:rPr>
          <w:t>info</w:t>
        </w:r>
        <w:r w:rsidRPr="00845320">
          <w:rPr>
            <w:rStyle w:val="aa"/>
            <w:rFonts w:ascii="Times New Roman" w:hAnsi="Times New Roman"/>
          </w:rPr>
          <w:t>@</w:t>
        </w:r>
        <w:proofErr w:type="spellStart"/>
        <w:r w:rsidRPr="00845320">
          <w:rPr>
            <w:rStyle w:val="aa"/>
            <w:rFonts w:ascii="Times New Roman" w:hAnsi="Times New Roman"/>
            <w:lang w:val="en-US"/>
          </w:rPr>
          <w:t>vostokraffles</w:t>
        </w:r>
        <w:proofErr w:type="spellEnd"/>
        <w:r w:rsidRPr="00845320">
          <w:rPr>
            <w:rStyle w:val="aa"/>
            <w:rFonts w:ascii="Times New Roman" w:hAnsi="Times New Roman"/>
          </w:rPr>
          <w:t>.</w:t>
        </w:r>
        <w:r w:rsidRPr="00845320">
          <w:rPr>
            <w:rStyle w:val="aa"/>
            <w:rFonts w:ascii="Times New Roman" w:hAnsi="Times New Roman"/>
            <w:lang w:val="en-US"/>
          </w:rPr>
          <w:t>com</w:t>
        </w:r>
      </w:hyperlink>
      <w:r w:rsidRPr="00845320">
        <w:rPr>
          <w:rFonts w:ascii="Times New Roman" w:hAnsi="Times New Roman"/>
        </w:rPr>
        <w:t>.</w:t>
      </w:r>
    </w:p>
    <w:p w:rsidR="0013333B" w:rsidRPr="00845320" w:rsidRDefault="0013333B" w:rsidP="005F2D88">
      <w:pPr>
        <w:spacing w:after="0" w:line="240" w:lineRule="auto"/>
        <w:ind w:firstLine="709"/>
        <w:jc w:val="both"/>
        <w:rPr>
          <w:rFonts w:ascii="Times New Roman" w:hAnsi="Times New Roman"/>
        </w:rPr>
      </w:pPr>
      <w:proofErr w:type="spellStart"/>
      <w:r w:rsidRPr="00845320">
        <w:rPr>
          <w:rFonts w:ascii="Times New Roman" w:hAnsi="Times New Roman"/>
        </w:rPr>
        <w:t>Веб-сайт</w:t>
      </w:r>
      <w:proofErr w:type="spellEnd"/>
      <w:r w:rsidRPr="00845320">
        <w:rPr>
          <w:rFonts w:ascii="Times New Roman" w:hAnsi="Times New Roman"/>
        </w:rPr>
        <w:t xml:space="preserve"> в сети Интернет: </w:t>
      </w:r>
      <w:hyperlink r:id="rId9" w:history="1">
        <w:r w:rsidRPr="00845320">
          <w:rPr>
            <w:rStyle w:val="aa"/>
            <w:rFonts w:ascii="Times New Roman" w:hAnsi="Times New Roman"/>
          </w:rPr>
          <w:t>www.vostokraffles.com</w:t>
        </w:r>
      </w:hyperlink>
      <w:r w:rsidRPr="00845320">
        <w:rPr>
          <w:rFonts w:ascii="Times New Roman" w:hAnsi="Times New Roman"/>
        </w:rPr>
        <w:t>.</w:t>
      </w:r>
    </w:p>
    <w:p w:rsidR="0013333B" w:rsidRPr="00845320" w:rsidRDefault="0013333B" w:rsidP="005F2D88">
      <w:pPr>
        <w:spacing w:after="0" w:line="240" w:lineRule="auto"/>
        <w:jc w:val="both"/>
        <w:rPr>
          <w:rFonts w:ascii="Times New Roman" w:hAnsi="Times New Roman"/>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ОСНОВНЫЕ ВИДЫ ДЕЯТЕЛЬНОСТИ ОБЩЕСТВА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Основным видом деятельности ОАО «ВОСТОК-РАФФЛС» является деятельность в области строительства и ремонта судов (код по ОКВЭД 35.11). Общество вправе осуществлять иные виды деятельности, не запрещенные действующим законодательством Российской Федерации и направленные на достижение уставных целей. Виды деятельности, которые в соответствии с законодательством Российской Федерации подлежат лицензированию, осуществляются Обществом при наличии соответствующей лицензии.</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При выполнении работ и оказании услуг, связанных с использованием сведений, составляющих государственную тайну, Общество обеспечивает соблюдение требований действующего законодательства Российской Федерации об обеспечении сохранности и защите сведений, составляющих государственную тайну.</w:t>
      </w:r>
    </w:p>
    <w:p w:rsidR="0013333B" w:rsidRPr="00845320" w:rsidRDefault="0013333B" w:rsidP="005F2D88">
      <w:pPr>
        <w:spacing w:after="0" w:line="240" w:lineRule="auto"/>
        <w:ind w:firstLine="709"/>
        <w:jc w:val="both"/>
        <w:rPr>
          <w:rFonts w:ascii="Times New Roman" w:hAnsi="Times New Roman"/>
        </w:rPr>
      </w:pPr>
    </w:p>
    <w:p w:rsidR="0013333B" w:rsidRPr="0004106E" w:rsidRDefault="001710F0" w:rsidP="00BE308D">
      <w:pPr>
        <w:pStyle w:val="a9"/>
        <w:numPr>
          <w:ilvl w:val="0"/>
          <w:numId w:val="40"/>
        </w:numPr>
        <w:tabs>
          <w:tab w:val="left" w:pos="567"/>
        </w:tabs>
        <w:spacing w:after="0" w:line="240" w:lineRule="auto"/>
        <w:ind w:left="0" w:firstLine="0"/>
        <w:jc w:val="center"/>
        <w:rPr>
          <w:rFonts w:ascii="Times New Roman" w:hAnsi="Times New Roman"/>
        </w:rPr>
      </w:pPr>
      <w:r>
        <w:rPr>
          <w:rFonts w:ascii="Times New Roman" w:hAnsi="Times New Roman"/>
        </w:rPr>
        <w:t xml:space="preserve">ЧИСЛЕННОСТЬ РАБОТНИКОВ </w:t>
      </w:r>
      <w:r w:rsidR="0013333B" w:rsidRPr="0004106E">
        <w:rPr>
          <w:rFonts w:ascii="Times New Roman" w:hAnsi="Times New Roman"/>
        </w:rPr>
        <w:t>ОБЩЕСТВА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По состоянию на 31.12.2011 </w:t>
      </w:r>
      <w:r w:rsidR="00E363DE">
        <w:rPr>
          <w:rFonts w:ascii="Times New Roman" w:hAnsi="Times New Roman"/>
        </w:rPr>
        <w:t xml:space="preserve">г. </w:t>
      </w:r>
      <w:r w:rsidRPr="00845320">
        <w:rPr>
          <w:rFonts w:ascii="Times New Roman" w:hAnsi="Times New Roman"/>
        </w:rPr>
        <w:t>численность работников ОАО «ВОСТОК-РАФФЛС» составила 18 человек.</w:t>
      </w:r>
    </w:p>
    <w:p w:rsidR="0013333B" w:rsidRPr="00845320" w:rsidRDefault="0013333B" w:rsidP="005F2D88">
      <w:pPr>
        <w:spacing w:after="0" w:line="240" w:lineRule="auto"/>
        <w:jc w:val="both"/>
        <w:rPr>
          <w:rFonts w:ascii="Times New Roman" w:hAnsi="Times New Roman"/>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b/>
        </w:rPr>
      </w:pPr>
      <w:r w:rsidRPr="0004106E">
        <w:rPr>
          <w:rFonts w:ascii="Times New Roman" w:hAnsi="Times New Roman"/>
        </w:rPr>
        <w:t>ПОЛНОЕ НАИМЕНОВАНИЕ И АДРЕС РЕЕСТРОДЕРЖАТЕЛЯ</w:t>
      </w:r>
    </w:p>
    <w:p w:rsidR="0013333B" w:rsidRDefault="0013333B" w:rsidP="005F2D88">
      <w:pPr>
        <w:spacing w:after="0" w:line="240" w:lineRule="auto"/>
        <w:ind w:firstLine="709"/>
        <w:jc w:val="both"/>
        <w:rPr>
          <w:rFonts w:ascii="Times New Roman" w:hAnsi="Times New Roman"/>
        </w:rPr>
      </w:pPr>
      <w:r w:rsidRPr="00845320">
        <w:rPr>
          <w:rFonts w:ascii="Times New Roman" w:hAnsi="Times New Roman"/>
        </w:rPr>
        <w:t>Открытое акционерное общество «Регистратор Р.О.С.Т.», Владивостокский региональный филиал, 690001, г. Владивосток, ул. Светланская, дом 82.</w:t>
      </w:r>
    </w:p>
    <w:p w:rsidR="00BE308D" w:rsidRDefault="00BE308D" w:rsidP="005F2D88">
      <w:pPr>
        <w:spacing w:after="0" w:line="240" w:lineRule="auto"/>
        <w:ind w:firstLine="709"/>
        <w:jc w:val="both"/>
        <w:rPr>
          <w:rFonts w:ascii="Times New Roman" w:hAnsi="Times New Roman"/>
        </w:rPr>
      </w:pPr>
    </w:p>
    <w:p w:rsidR="00BE308D" w:rsidRDefault="00BE308D" w:rsidP="005F2D88">
      <w:pPr>
        <w:spacing w:after="0" w:line="240" w:lineRule="auto"/>
        <w:ind w:firstLine="709"/>
        <w:jc w:val="both"/>
        <w:rPr>
          <w:rFonts w:ascii="Times New Roman" w:hAnsi="Times New Roman"/>
        </w:rPr>
      </w:pPr>
    </w:p>
    <w:p w:rsidR="0013333B" w:rsidRDefault="0013333B" w:rsidP="005F2D88">
      <w:pPr>
        <w:spacing w:after="0" w:line="240" w:lineRule="auto"/>
        <w:jc w:val="both"/>
        <w:rPr>
          <w:rFonts w:ascii="Times New Roman" w:hAnsi="Times New Roman"/>
        </w:rPr>
      </w:pPr>
    </w:p>
    <w:p w:rsidR="0013333B" w:rsidRPr="0004106E" w:rsidRDefault="0013333B" w:rsidP="00BE308D">
      <w:pPr>
        <w:pStyle w:val="a9"/>
        <w:numPr>
          <w:ilvl w:val="0"/>
          <w:numId w:val="40"/>
        </w:numPr>
        <w:tabs>
          <w:tab w:val="left" w:pos="567"/>
        </w:tabs>
        <w:spacing w:after="0" w:line="240" w:lineRule="auto"/>
        <w:ind w:left="0" w:firstLine="0"/>
        <w:jc w:val="center"/>
        <w:rPr>
          <w:rFonts w:ascii="Times New Roman" w:hAnsi="Times New Roman"/>
        </w:rPr>
      </w:pPr>
      <w:r w:rsidRPr="0004106E">
        <w:rPr>
          <w:rFonts w:ascii="Times New Roman" w:hAnsi="Times New Roman"/>
        </w:rPr>
        <w:t>СВЕДЕНИЯ ОБ АУДИТОРЕ ОБЩЕСТВА НА 2011</w:t>
      </w:r>
      <w:r w:rsidR="001710F0" w:rsidRPr="001710F0">
        <w:rPr>
          <w:rFonts w:ascii="Times New Roman" w:hAnsi="Times New Roman"/>
        </w:rPr>
        <w:t xml:space="preserve"> ГОД</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На годовом </w:t>
      </w:r>
      <w:proofErr w:type="gramStart"/>
      <w:r w:rsidRPr="00845320">
        <w:rPr>
          <w:rFonts w:ascii="Times New Roman" w:hAnsi="Times New Roman"/>
        </w:rPr>
        <w:t>общем</w:t>
      </w:r>
      <w:proofErr w:type="gramEnd"/>
      <w:r w:rsidRPr="00845320">
        <w:rPr>
          <w:rFonts w:ascii="Times New Roman" w:hAnsi="Times New Roman"/>
        </w:rPr>
        <w:t xml:space="preserve"> собрании акционеров ОАО «ВОСТОК-РАФФЛС» 30 июня 2011 г. аудитором ОАО «ВОСТОК-РАФФЛС» на 2011 год утверждено Общество с ограниченной ответственностью «</w:t>
      </w:r>
      <w:proofErr w:type="spellStart"/>
      <w:r w:rsidRPr="00845320">
        <w:rPr>
          <w:rFonts w:ascii="Times New Roman" w:hAnsi="Times New Roman"/>
        </w:rPr>
        <w:t>АФК-Аудит</w:t>
      </w:r>
      <w:proofErr w:type="spellEnd"/>
      <w:r w:rsidRPr="00845320">
        <w:rPr>
          <w:rFonts w:ascii="Times New Roman" w:hAnsi="Times New Roman"/>
        </w:rPr>
        <w:t>» (194100, г. Санкт-Петербург, Лесной проспект, д. 63 Литер А).</w:t>
      </w:r>
    </w:p>
    <w:p w:rsidR="0013333B" w:rsidRPr="00845320" w:rsidRDefault="0013333B" w:rsidP="005F2D88">
      <w:pPr>
        <w:spacing w:after="0" w:line="240" w:lineRule="auto"/>
        <w:ind w:firstLine="709"/>
        <w:jc w:val="both"/>
        <w:rPr>
          <w:rFonts w:ascii="Times New Roman" w:eastAsia="Times New Roman" w:hAnsi="Times New Roman"/>
          <w:lang w:eastAsia="ru-RU"/>
        </w:rPr>
      </w:pPr>
    </w:p>
    <w:p w:rsidR="0013333B" w:rsidRPr="00845320" w:rsidRDefault="0013333B" w:rsidP="00BE308D">
      <w:pPr>
        <w:pStyle w:val="a9"/>
        <w:numPr>
          <w:ilvl w:val="0"/>
          <w:numId w:val="40"/>
        </w:numPr>
        <w:tabs>
          <w:tab w:val="left" w:pos="567"/>
        </w:tabs>
        <w:spacing w:after="0" w:line="240" w:lineRule="auto"/>
        <w:ind w:left="0" w:firstLine="0"/>
        <w:jc w:val="center"/>
        <w:rPr>
          <w:rFonts w:ascii="Times New Roman" w:eastAsia="Times New Roman" w:hAnsi="Times New Roman"/>
          <w:lang w:eastAsia="ru-RU"/>
        </w:rPr>
      </w:pPr>
      <w:r w:rsidRPr="0004106E">
        <w:rPr>
          <w:rFonts w:ascii="Times New Roman" w:hAnsi="Times New Roman"/>
        </w:rPr>
        <w:t>АКЦИОНЕРЫ ОБЩЕСТВА</w:t>
      </w:r>
      <w:r>
        <w:rPr>
          <w:rFonts w:ascii="Times New Roman" w:hAnsi="Times New Roman"/>
        </w:rPr>
        <w:t xml:space="preserve"> И</w:t>
      </w:r>
      <w:r w:rsidRPr="001053B3">
        <w:rPr>
          <w:rFonts w:ascii="Times New Roman" w:eastAsia="Times New Roman" w:hAnsi="Times New Roman"/>
          <w:lang w:eastAsia="ru-RU"/>
        </w:rPr>
        <w:t xml:space="preserve"> </w:t>
      </w:r>
      <w:r w:rsidRPr="00845320">
        <w:rPr>
          <w:rFonts w:ascii="Times New Roman" w:eastAsia="Times New Roman" w:hAnsi="Times New Roman"/>
          <w:lang w:eastAsia="ru-RU"/>
        </w:rPr>
        <w:t>РАЗМЕР УСТАВНОГО КАПИТАЛА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 xml:space="preserve">Открытое акционерное общество «Дальневосточный центр судостроения и судоремонта» </w:t>
      </w:r>
      <w:r>
        <w:rPr>
          <w:rFonts w:ascii="Times New Roman" w:hAnsi="Times New Roman"/>
        </w:rPr>
        <w:t xml:space="preserve">- </w:t>
      </w:r>
      <w:r w:rsidRPr="00845320">
        <w:rPr>
          <w:rFonts w:ascii="Times New Roman" w:hAnsi="Times New Roman"/>
        </w:rPr>
        <w:t>7 500 000 обыкновенных именных акций.</w:t>
      </w:r>
    </w:p>
    <w:p w:rsidR="0013333B" w:rsidRPr="00845320" w:rsidRDefault="00745ED1" w:rsidP="005F2D88">
      <w:pPr>
        <w:spacing w:after="0" w:line="240" w:lineRule="auto"/>
        <w:ind w:firstLine="709"/>
        <w:jc w:val="both"/>
        <w:rPr>
          <w:rFonts w:ascii="Times New Roman" w:hAnsi="Times New Roman"/>
        </w:rPr>
      </w:pPr>
      <w:r>
        <w:rPr>
          <w:rFonts w:ascii="Times New Roman" w:hAnsi="Times New Roman"/>
          <w:lang w:eastAsia="zh-CN"/>
        </w:rPr>
        <w:t>«</w:t>
      </w:r>
      <w:r w:rsidR="00BE308D">
        <w:rPr>
          <w:rFonts w:ascii="Times New Roman" w:hAnsi="Times New Roman"/>
          <w:lang w:val="en-US" w:eastAsia="zh-CN"/>
        </w:rPr>
        <w:t>CIMC</w:t>
      </w:r>
      <w:r w:rsidR="00BE308D">
        <w:rPr>
          <w:rFonts w:ascii="Times New Roman" w:hAnsi="Times New Roman"/>
          <w:lang w:eastAsia="zh-CN"/>
        </w:rPr>
        <w:t xml:space="preserve"> RAFFLES OFSHORE (SINGAPORE) LIMITED</w:t>
      </w:r>
      <w:r w:rsidR="00BE308D" w:rsidRPr="00BE2ECE">
        <w:rPr>
          <w:rFonts w:ascii="Times New Roman" w:hAnsi="Times New Roman"/>
          <w:lang w:eastAsia="zh-CN"/>
        </w:rPr>
        <w:t>\</w:t>
      </w:r>
      <w:r w:rsidR="0013333B" w:rsidRPr="00845320">
        <w:rPr>
          <w:rFonts w:ascii="Times New Roman" w:hAnsi="Times New Roman"/>
        </w:rPr>
        <w:t>РАФФЛЗ ОФФШОР (Сингапур) ЛИМИТЕД</w:t>
      </w:r>
      <w:r>
        <w:rPr>
          <w:rFonts w:ascii="Times New Roman" w:hAnsi="Times New Roman"/>
        </w:rPr>
        <w:t xml:space="preserve">» - </w:t>
      </w:r>
      <w:r w:rsidR="0013333B" w:rsidRPr="00845320">
        <w:rPr>
          <w:rFonts w:ascii="Times New Roman" w:hAnsi="Times New Roman"/>
        </w:rPr>
        <w:t>2 500 000 обыкновенных именных акций.</w:t>
      </w:r>
    </w:p>
    <w:p w:rsidR="0013333B" w:rsidRPr="00845320" w:rsidRDefault="0013333B" w:rsidP="005F2D88">
      <w:pPr>
        <w:pStyle w:val="ConsPlusNormal"/>
        <w:ind w:firstLine="709"/>
        <w:jc w:val="both"/>
        <w:rPr>
          <w:rFonts w:ascii="Times New Roman" w:hAnsi="Times New Roman" w:cs="Times New Roman"/>
          <w:sz w:val="22"/>
          <w:szCs w:val="22"/>
        </w:rPr>
      </w:pPr>
      <w:r w:rsidRPr="00845320">
        <w:rPr>
          <w:rFonts w:ascii="Times New Roman" w:hAnsi="Times New Roman" w:cs="Times New Roman"/>
          <w:sz w:val="22"/>
          <w:szCs w:val="22"/>
        </w:rPr>
        <w:t>В Обществе сформирован уставный капитал в размере 300 000 000 (триста миллионов) рублей, который разделен на 10 000 000 (десять миллионов) обыкновенных именных акций номинальной стоимостью 30 (тридцать) рублей каждая.</w:t>
      </w:r>
    </w:p>
    <w:p w:rsidR="0013333B" w:rsidRDefault="0013333B" w:rsidP="005F2D88">
      <w:pPr>
        <w:pStyle w:val="ConsPlusNormal"/>
        <w:ind w:firstLine="709"/>
        <w:jc w:val="both"/>
        <w:rPr>
          <w:rFonts w:ascii="Times New Roman" w:hAnsi="Times New Roman" w:cs="Times New Roman"/>
          <w:sz w:val="22"/>
          <w:szCs w:val="22"/>
        </w:rPr>
      </w:pPr>
      <w:r w:rsidRPr="00845320">
        <w:rPr>
          <w:rFonts w:ascii="Times New Roman" w:hAnsi="Times New Roman" w:cs="Times New Roman"/>
          <w:sz w:val="22"/>
          <w:szCs w:val="22"/>
        </w:rPr>
        <w:t>Общество вправе дополнительно к размещенным акциям выпускать 90 000 000 (девяносто миллионов) обыкновенных именных акций, номинальной стоимостью 30 (тридцать) рублей каждая, с равными правами по отношению к ранее размещенным акциям (объявленные акции).</w:t>
      </w:r>
    </w:p>
    <w:p w:rsidR="0013333B" w:rsidRDefault="0013333B" w:rsidP="005F2D88">
      <w:pPr>
        <w:spacing w:after="0" w:line="240" w:lineRule="auto"/>
        <w:rPr>
          <w:rFonts w:ascii="Times New Roman" w:eastAsia="Calibri" w:hAnsi="Times New Roman"/>
        </w:rPr>
      </w:pPr>
      <w:r>
        <w:rPr>
          <w:rFonts w:ascii="Times New Roman" w:hAnsi="Times New Roman"/>
        </w:rPr>
        <w:br w:type="page"/>
      </w:r>
    </w:p>
    <w:p w:rsidR="0013333B" w:rsidRPr="00D75764" w:rsidRDefault="0013333B" w:rsidP="005F2D88">
      <w:pPr>
        <w:pStyle w:val="a9"/>
        <w:numPr>
          <w:ilvl w:val="0"/>
          <w:numId w:val="28"/>
        </w:numPr>
        <w:spacing w:after="0" w:line="240" w:lineRule="auto"/>
        <w:jc w:val="center"/>
        <w:rPr>
          <w:rFonts w:ascii="Times New Roman" w:hAnsi="Times New Roman"/>
        </w:rPr>
      </w:pPr>
      <w:r w:rsidRPr="00D75764">
        <w:rPr>
          <w:rFonts w:ascii="Times New Roman" w:hAnsi="Times New Roman"/>
        </w:rPr>
        <w:lastRenderedPageBreak/>
        <w:t>ОСНОВНЫЕ СОБЫТИЯ В ДЕЯТЕЛЬНОСТИ ОБЩЕСТВА</w:t>
      </w:r>
    </w:p>
    <w:p w:rsidR="0013333B" w:rsidRPr="00845320" w:rsidRDefault="0013333B" w:rsidP="005F2D88">
      <w:pPr>
        <w:spacing w:after="0" w:line="240" w:lineRule="auto"/>
        <w:ind w:firstLine="709"/>
        <w:jc w:val="both"/>
        <w:rPr>
          <w:rFonts w:ascii="Times New Roman" w:hAnsi="Times New Roman"/>
        </w:rPr>
      </w:pPr>
      <w:r w:rsidRPr="00845320">
        <w:rPr>
          <w:rFonts w:ascii="Times New Roman" w:hAnsi="Times New Roman"/>
        </w:rPr>
        <w:t>Из основных событий, произошедших в ОАО «ВОСТОК-Р</w:t>
      </w:r>
      <w:r>
        <w:rPr>
          <w:rFonts w:ascii="Times New Roman" w:hAnsi="Times New Roman"/>
        </w:rPr>
        <w:t>АФФЛС» можно выделить следующие:</w:t>
      </w:r>
    </w:p>
    <w:p w:rsidR="00BE2ECE" w:rsidRDefault="0013333B" w:rsidP="005F2D88">
      <w:pPr>
        <w:pStyle w:val="a9"/>
        <w:numPr>
          <w:ilvl w:val="0"/>
          <w:numId w:val="12"/>
        </w:numPr>
        <w:tabs>
          <w:tab w:val="left" w:pos="993"/>
        </w:tabs>
        <w:spacing w:after="0" w:line="240" w:lineRule="auto"/>
        <w:ind w:left="0" w:firstLine="709"/>
        <w:jc w:val="both"/>
        <w:rPr>
          <w:rFonts w:ascii="Times New Roman" w:hAnsi="Times New Roman"/>
        </w:rPr>
      </w:pPr>
      <w:r w:rsidRPr="00845320">
        <w:rPr>
          <w:rFonts w:ascii="Times New Roman" w:hAnsi="Times New Roman"/>
        </w:rPr>
        <w:t xml:space="preserve">В мае 2011 года Советом </w:t>
      </w:r>
      <w:r>
        <w:rPr>
          <w:rFonts w:ascii="Times New Roman" w:hAnsi="Times New Roman"/>
        </w:rPr>
        <w:t>д</w:t>
      </w:r>
      <w:r w:rsidRPr="00845320">
        <w:rPr>
          <w:rFonts w:ascii="Times New Roman" w:hAnsi="Times New Roman"/>
        </w:rPr>
        <w:t>иректоров (протокол № 11) был утвержден первый этап проекта строительства верфи «ВОСТОК-РАФФЛС», предусматривающ</w:t>
      </w:r>
      <w:r w:rsidR="00BE2ECE" w:rsidRPr="00BE2ECE">
        <w:rPr>
          <w:rFonts w:ascii="Times New Roman" w:hAnsi="Times New Roman"/>
        </w:rPr>
        <w:t>ий</w:t>
      </w:r>
      <w:r w:rsidRPr="00845320">
        <w:rPr>
          <w:rFonts w:ascii="Times New Roman" w:hAnsi="Times New Roman"/>
        </w:rPr>
        <w:t xml:space="preserve"> строительство верфи в два этапа. </w:t>
      </w:r>
    </w:p>
    <w:p w:rsidR="0013333B" w:rsidRPr="00BE2ECE" w:rsidRDefault="0013333B" w:rsidP="00BE2ECE">
      <w:pPr>
        <w:tabs>
          <w:tab w:val="left" w:pos="993"/>
        </w:tabs>
        <w:spacing w:after="0" w:line="240" w:lineRule="auto"/>
        <w:ind w:firstLine="709"/>
        <w:jc w:val="both"/>
        <w:rPr>
          <w:rFonts w:ascii="Times New Roman" w:hAnsi="Times New Roman"/>
        </w:rPr>
      </w:pPr>
      <w:r w:rsidRPr="00BE2ECE">
        <w:rPr>
          <w:rFonts w:ascii="Times New Roman" w:hAnsi="Times New Roman"/>
        </w:rPr>
        <w:t>В марте 2011 года был заключен договор с ООО «</w:t>
      </w:r>
      <w:proofErr w:type="spellStart"/>
      <w:r w:rsidRPr="00BE2ECE">
        <w:rPr>
          <w:rFonts w:ascii="Times New Roman" w:hAnsi="Times New Roman"/>
        </w:rPr>
        <w:t>АФК-Аудит</w:t>
      </w:r>
      <w:proofErr w:type="spellEnd"/>
      <w:r w:rsidRPr="00BE2ECE">
        <w:rPr>
          <w:rFonts w:ascii="Times New Roman" w:hAnsi="Times New Roman"/>
        </w:rPr>
        <w:t xml:space="preserve">» на разработку бизнес плана и финансовой модели проекта строительства верфи «ВОСТОК-РАФФЛС». В мае месяце в бизнес план были внесены соответствующие </w:t>
      </w:r>
      <w:proofErr w:type="gramStart"/>
      <w:r w:rsidRPr="00BE2ECE">
        <w:rPr>
          <w:rFonts w:ascii="Times New Roman" w:hAnsi="Times New Roman"/>
        </w:rPr>
        <w:t>корректировки</w:t>
      </w:r>
      <w:proofErr w:type="gramEnd"/>
      <w:r w:rsidRPr="00BE2ECE">
        <w:rPr>
          <w:rFonts w:ascii="Times New Roman" w:hAnsi="Times New Roman"/>
        </w:rPr>
        <w:t xml:space="preserve"> и бизнес план был направлен на рассмотрение в ВЭБ, с целью привлечения кредита на строительство верфи. Основным замечанием ВЭБ </w:t>
      </w:r>
      <w:proofErr w:type="gramStart"/>
      <w:r w:rsidRPr="00BE2ECE">
        <w:rPr>
          <w:rFonts w:ascii="Times New Roman" w:hAnsi="Times New Roman"/>
        </w:rPr>
        <w:t>к</w:t>
      </w:r>
      <w:proofErr w:type="gramEnd"/>
      <w:r w:rsidRPr="00BE2ECE">
        <w:rPr>
          <w:rFonts w:ascii="Times New Roman" w:hAnsi="Times New Roman"/>
        </w:rPr>
        <w:t xml:space="preserve"> </w:t>
      </w:r>
      <w:proofErr w:type="gramStart"/>
      <w:r w:rsidRPr="00BE2ECE">
        <w:rPr>
          <w:rFonts w:ascii="Times New Roman" w:hAnsi="Times New Roman"/>
        </w:rPr>
        <w:t>бизнес</w:t>
      </w:r>
      <w:proofErr w:type="gramEnd"/>
      <w:r w:rsidRPr="00BE2ECE">
        <w:rPr>
          <w:rFonts w:ascii="Times New Roman" w:hAnsi="Times New Roman"/>
        </w:rPr>
        <w:t xml:space="preserve"> плану, препятствующим выделению кредита, является низкий уровень собственных инвестируемых средств по сравнению с заемными средствами. Так, при собственных инвестициях в проект в сумме 300 млн. рублей, инвестиции только по первой фазе проекта должны составить около 7 млрд. рублей (около 5% собственных средств). При этом общие инвестиции в проект (с учетом второй фазы предприятия) должны составить 49,6 млрд. рублей. </w:t>
      </w:r>
    </w:p>
    <w:p w:rsidR="0013333B" w:rsidRPr="00845320" w:rsidRDefault="0013333B" w:rsidP="005F2D88">
      <w:pPr>
        <w:pStyle w:val="a9"/>
        <w:numPr>
          <w:ilvl w:val="0"/>
          <w:numId w:val="12"/>
        </w:numPr>
        <w:tabs>
          <w:tab w:val="left" w:pos="993"/>
        </w:tabs>
        <w:spacing w:after="0" w:line="240" w:lineRule="auto"/>
        <w:ind w:left="0" w:firstLine="709"/>
        <w:jc w:val="both"/>
        <w:rPr>
          <w:rFonts w:ascii="Times New Roman" w:hAnsi="Times New Roman"/>
        </w:rPr>
      </w:pPr>
      <w:r w:rsidRPr="00845320">
        <w:rPr>
          <w:rFonts w:ascii="Times New Roman" w:hAnsi="Times New Roman"/>
        </w:rPr>
        <w:t xml:space="preserve">С целью обеспечения выдачи технического задания на проектирование верфи был заключен </w:t>
      </w:r>
      <w:r w:rsidR="00BE2ECE">
        <w:rPr>
          <w:rFonts w:ascii="Times New Roman" w:hAnsi="Times New Roman"/>
        </w:rPr>
        <w:t>к</w:t>
      </w:r>
      <w:r w:rsidRPr="00845320">
        <w:rPr>
          <w:rFonts w:ascii="Times New Roman" w:hAnsi="Times New Roman"/>
        </w:rPr>
        <w:t xml:space="preserve">онтракт с немецкой компанией </w:t>
      </w:r>
      <w:r w:rsidRPr="00845320">
        <w:rPr>
          <w:rFonts w:ascii="Times New Roman" w:hAnsi="Times New Roman"/>
          <w:lang w:val="en-US"/>
        </w:rPr>
        <w:t>IMG</w:t>
      </w:r>
      <w:r w:rsidRPr="00845320">
        <w:rPr>
          <w:rFonts w:ascii="Times New Roman" w:hAnsi="Times New Roman"/>
        </w:rPr>
        <w:t xml:space="preserve"> на разработку технологического проекта верфи. Компания IMG была выбрана в качестве подрядчика на эту работу в связи с тем, что российские проектные организации не имеют соответствующего опыта в данной области и берутся только за промышленное проектирование, кроме того компания IMG уже привлечена для проектных работ ОАО «ДЦСС». Работы по контракту были завершены в конце декабря 2011 года. Замечания к технологическому проекту были устранены в феврале 2012 года. Основные результаты разработки технологического проекта:</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разработка детализированного генерального плана верфи, достаточного для определения объема необходимых геологических изысканий;</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определение необходимых потоков материалов с учетом производственной программы верфи;</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разработка планов цехов с расстановкой технологического оборудования с определением направления потоков материалов по каждому участку и определением требований к цеховым помещениям;</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разработка организационной структуры верфи с определением необходимой численности персонала по каждому виду производства и с учетом производственной программы верфи;</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определение перечня, технических параметров и количества технологического оборудования и оснастки с учетом производственной программы верфи, выдача рекомендаций по поставщикам оборудования;</w:t>
      </w:r>
    </w:p>
    <w:p w:rsidR="0013333B" w:rsidRPr="00845320" w:rsidRDefault="0013333B" w:rsidP="005F2D88">
      <w:pPr>
        <w:pStyle w:val="a9"/>
        <w:numPr>
          <w:ilvl w:val="0"/>
          <w:numId w:val="13"/>
        </w:numPr>
        <w:tabs>
          <w:tab w:val="left" w:pos="993"/>
        </w:tabs>
        <w:spacing w:after="0" w:line="240" w:lineRule="auto"/>
        <w:ind w:left="0" w:firstLine="709"/>
        <w:jc w:val="both"/>
        <w:rPr>
          <w:rFonts w:ascii="Times New Roman" w:hAnsi="Times New Roman"/>
        </w:rPr>
      </w:pPr>
      <w:r w:rsidRPr="00845320">
        <w:rPr>
          <w:rFonts w:ascii="Times New Roman" w:hAnsi="Times New Roman"/>
        </w:rPr>
        <w:t>определение требований к сетям верфи, включая IT.</w:t>
      </w:r>
    </w:p>
    <w:p w:rsidR="0013333B" w:rsidRPr="00845320" w:rsidRDefault="0013333B" w:rsidP="005F2D88">
      <w:pPr>
        <w:pStyle w:val="a9"/>
        <w:numPr>
          <w:ilvl w:val="0"/>
          <w:numId w:val="12"/>
        </w:numPr>
        <w:tabs>
          <w:tab w:val="left" w:pos="993"/>
        </w:tabs>
        <w:spacing w:after="0" w:line="240" w:lineRule="auto"/>
        <w:ind w:left="0" w:firstLine="709"/>
        <w:jc w:val="both"/>
        <w:rPr>
          <w:rFonts w:ascii="Times New Roman" w:hAnsi="Times New Roman"/>
        </w:rPr>
      </w:pPr>
      <w:r w:rsidRPr="00845320">
        <w:rPr>
          <w:rFonts w:ascii="Times New Roman" w:hAnsi="Times New Roman"/>
        </w:rPr>
        <w:t xml:space="preserve">В 2011 году продолжилась работа по формированию земельного участка для строительства верфи. Так, в апреле 2011 года был оформлен в собственность 1 (Один) земельный участок и </w:t>
      </w:r>
      <w:r>
        <w:rPr>
          <w:rFonts w:ascii="Times New Roman" w:hAnsi="Times New Roman"/>
        </w:rPr>
        <w:t xml:space="preserve">                  </w:t>
      </w:r>
      <w:r w:rsidRPr="00845320">
        <w:rPr>
          <w:rFonts w:ascii="Times New Roman" w:hAnsi="Times New Roman"/>
        </w:rPr>
        <w:t xml:space="preserve">10 (Десять) объектов недвижимости общей площадью 15,5 Га. В период с октября по декабрь 2011 года были приобретены в собственность ОАО «ВОСТОК-РАФФЛС» 3 (Три) участка общей площадью 2,4176 Га, </w:t>
      </w:r>
      <w:r w:rsidR="008453AF" w:rsidRPr="00845320">
        <w:rPr>
          <w:rFonts w:ascii="Times New Roman" w:hAnsi="Times New Roman"/>
        </w:rPr>
        <w:t>и 3 (Три) объекта недвижимости</w:t>
      </w:r>
      <w:r w:rsidR="008453AF">
        <w:rPr>
          <w:rFonts w:ascii="Times New Roman" w:hAnsi="Times New Roman"/>
        </w:rPr>
        <w:t>,</w:t>
      </w:r>
      <w:r w:rsidR="008453AF" w:rsidRPr="00845320">
        <w:rPr>
          <w:rFonts w:ascii="Times New Roman" w:hAnsi="Times New Roman"/>
        </w:rPr>
        <w:t xml:space="preserve"> </w:t>
      </w:r>
      <w:r w:rsidRPr="00845320">
        <w:rPr>
          <w:rFonts w:ascii="Times New Roman" w:hAnsi="Times New Roman"/>
        </w:rPr>
        <w:t xml:space="preserve">а также заключено соглашение о переуступке права аренды </w:t>
      </w:r>
      <w:r w:rsidR="008453AF">
        <w:rPr>
          <w:rFonts w:ascii="Times New Roman" w:hAnsi="Times New Roman"/>
        </w:rPr>
        <w:t>н</w:t>
      </w:r>
      <w:r w:rsidRPr="00845320">
        <w:rPr>
          <w:rFonts w:ascii="Times New Roman" w:hAnsi="Times New Roman"/>
        </w:rPr>
        <w:t xml:space="preserve">а </w:t>
      </w:r>
      <w:r w:rsidR="008453AF">
        <w:rPr>
          <w:rFonts w:ascii="Times New Roman" w:hAnsi="Times New Roman"/>
        </w:rPr>
        <w:t xml:space="preserve">               </w:t>
      </w:r>
      <w:r w:rsidRPr="00845320">
        <w:rPr>
          <w:rFonts w:ascii="Times New Roman" w:hAnsi="Times New Roman"/>
        </w:rPr>
        <w:t xml:space="preserve">1 </w:t>
      </w:r>
      <w:r w:rsidR="008453AF">
        <w:rPr>
          <w:rFonts w:ascii="Times New Roman" w:hAnsi="Times New Roman"/>
        </w:rPr>
        <w:t xml:space="preserve">(один) </w:t>
      </w:r>
      <w:r w:rsidRPr="00845320">
        <w:rPr>
          <w:rFonts w:ascii="Times New Roman" w:hAnsi="Times New Roman"/>
        </w:rPr>
        <w:t xml:space="preserve">земельный участок. </w:t>
      </w:r>
    </w:p>
    <w:p w:rsidR="0013333B" w:rsidRPr="00845320" w:rsidRDefault="0013333B" w:rsidP="005F2D88">
      <w:pPr>
        <w:tabs>
          <w:tab w:val="left" w:pos="993"/>
        </w:tabs>
        <w:spacing w:after="0" w:line="240" w:lineRule="auto"/>
        <w:ind w:firstLine="709"/>
        <w:jc w:val="both"/>
        <w:rPr>
          <w:rFonts w:ascii="Times New Roman" w:hAnsi="Times New Roman"/>
        </w:rPr>
      </w:pPr>
      <w:r w:rsidRPr="00845320">
        <w:rPr>
          <w:rFonts w:ascii="Times New Roman" w:hAnsi="Times New Roman"/>
        </w:rPr>
        <w:t xml:space="preserve">В августе 2011 года получено постановление администрации </w:t>
      </w:r>
      <w:proofErr w:type="spellStart"/>
      <w:r w:rsidRPr="00845320">
        <w:rPr>
          <w:rFonts w:ascii="Times New Roman" w:hAnsi="Times New Roman"/>
        </w:rPr>
        <w:t>Шкотовского</w:t>
      </w:r>
      <w:proofErr w:type="spellEnd"/>
      <w:r w:rsidRPr="00845320">
        <w:rPr>
          <w:rFonts w:ascii="Times New Roman" w:hAnsi="Times New Roman"/>
        </w:rPr>
        <w:t xml:space="preserve"> муниципального района от 22.08.2011 г. № 1092 «Об утверждении схемы расположения земельного участка Открытого акционерного общества «Дальневосточный центр судостроения и судоремонта» на кадастровом плане территории». Общая площадь участка составляет 79 Га. В сентябре 2011 года получено Постановление администрации </w:t>
      </w:r>
      <w:proofErr w:type="spellStart"/>
      <w:r w:rsidRPr="00845320">
        <w:rPr>
          <w:rFonts w:ascii="Times New Roman" w:hAnsi="Times New Roman"/>
        </w:rPr>
        <w:t>Шкотовского</w:t>
      </w:r>
      <w:proofErr w:type="spellEnd"/>
      <w:r w:rsidRPr="00845320">
        <w:rPr>
          <w:rFonts w:ascii="Times New Roman" w:hAnsi="Times New Roman"/>
        </w:rPr>
        <w:t xml:space="preserve"> муниципального района от 06.09.2011</w:t>
      </w:r>
      <w:r w:rsidR="00BE2ECE">
        <w:rPr>
          <w:rFonts w:ascii="Times New Roman" w:hAnsi="Times New Roman"/>
        </w:rPr>
        <w:t xml:space="preserve"> г. </w:t>
      </w:r>
      <w:r w:rsidRPr="00845320">
        <w:rPr>
          <w:rFonts w:ascii="Times New Roman" w:hAnsi="Times New Roman"/>
        </w:rPr>
        <w:t xml:space="preserve">№ 1169 «О выборе земельного участка и предварительном согласовании места размещения объекта на земельном участке под строительство судостроительной верфи «ВОСТОК-РАФФЛС» на территории </w:t>
      </w:r>
      <w:proofErr w:type="spellStart"/>
      <w:r w:rsidRPr="00845320">
        <w:rPr>
          <w:rFonts w:ascii="Times New Roman" w:hAnsi="Times New Roman"/>
        </w:rPr>
        <w:t>Шкотовского</w:t>
      </w:r>
      <w:proofErr w:type="spellEnd"/>
      <w:r w:rsidRPr="00845320">
        <w:rPr>
          <w:rFonts w:ascii="Times New Roman" w:hAnsi="Times New Roman"/>
        </w:rPr>
        <w:t xml:space="preserve"> муниципального района Приморского края открытому акционерному обществу «Дальневосточный центр судостроения и судоремонта».  </w:t>
      </w:r>
      <w:proofErr w:type="gramStart"/>
      <w:r w:rsidRPr="00845320">
        <w:rPr>
          <w:rFonts w:ascii="Times New Roman" w:hAnsi="Times New Roman"/>
        </w:rPr>
        <w:t>Учитывая, что в границах участка располагаются объекты муниципальной собственности и поскольку с частью собственников не достигнута договорённость о выкупной стоимости земельных участков и (или) объектов недвижимости, в соответствии с ч.</w:t>
      </w:r>
      <w:r w:rsidR="00E363DE">
        <w:rPr>
          <w:rFonts w:ascii="Times New Roman" w:hAnsi="Times New Roman"/>
        </w:rPr>
        <w:t xml:space="preserve"> </w:t>
      </w:r>
      <w:r w:rsidRPr="00845320">
        <w:rPr>
          <w:rFonts w:ascii="Times New Roman" w:hAnsi="Times New Roman"/>
        </w:rPr>
        <w:t xml:space="preserve">6. ст. 6 Федерального закона от 08.05.2009 </w:t>
      </w:r>
      <w:r w:rsidR="00E363DE">
        <w:rPr>
          <w:rFonts w:ascii="Times New Roman" w:hAnsi="Times New Roman"/>
        </w:rPr>
        <w:t xml:space="preserve">г. </w:t>
      </w:r>
      <w:r w:rsidRPr="00845320">
        <w:rPr>
          <w:rFonts w:ascii="Times New Roman" w:hAnsi="Times New Roman"/>
        </w:rPr>
        <w:t>№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w:t>
      </w:r>
      <w:r w:rsidR="00E363DE">
        <w:rPr>
          <w:rFonts w:ascii="Times New Roman" w:hAnsi="Times New Roman"/>
        </w:rPr>
        <w:t>ду сформирован пакет документов</w:t>
      </w:r>
      <w:r w:rsidRPr="00845320">
        <w:rPr>
          <w:rFonts w:ascii="Times New Roman" w:hAnsi="Times New Roman"/>
        </w:rPr>
        <w:t xml:space="preserve"> и</w:t>
      </w:r>
      <w:proofErr w:type="gramEnd"/>
      <w:r w:rsidRPr="00845320">
        <w:rPr>
          <w:rFonts w:ascii="Times New Roman" w:hAnsi="Times New Roman"/>
        </w:rPr>
        <w:t xml:space="preserve"> 27.10.2011 г. направлено обращение в </w:t>
      </w:r>
      <w:proofErr w:type="spellStart"/>
      <w:r w:rsidRPr="00845320">
        <w:rPr>
          <w:rFonts w:ascii="Times New Roman" w:hAnsi="Times New Roman"/>
        </w:rPr>
        <w:t>Минрегион</w:t>
      </w:r>
      <w:proofErr w:type="spellEnd"/>
      <w:r w:rsidRPr="00845320">
        <w:rPr>
          <w:rFonts w:ascii="Times New Roman" w:hAnsi="Times New Roman"/>
        </w:rPr>
        <w:t xml:space="preserve"> России об изъятии для федеральных нужд объектов недвижимости, находящихся в муниципальной и частной собственности. В январе 2012 года официально опубликованы приказы № 8 и № 9 «Об изъятии путём выкупа объектов недвижимого имущества для федеральных нужд», согласно которому подлежат </w:t>
      </w:r>
      <w:r w:rsidRPr="00845320">
        <w:rPr>
          <w:rFonts w:ascii="Times New Roman" w:hAnsi="Times New Roman"/>
        </w:rPr>
        <w:lastRenderedPageBreak/>
        <w:t>изъятию для федеральных нужд объекты, расположенные в границах строительства верфи</w:t>
      </w:r>
      <w:r w:rsidRPr="00845320">
        <w:rPr>
          <w:rFonts w:ascii="Times New Roman" w:hAnsi="Times New Roman"/>
          <w:b/>
          <w:bCs/>
        </w:rPr>
        <w:t xml:space="preserve"> </w:t>
      </w:r>
      <w:r w:rsidRPr="00845320">
        <w:rPr>
          <w:rFonts w:ascii="Times New Roman" w:hAnsi="Times New Roman"/>
          <w:bCs/>
        </w:rPr>
        <w:t>«</w:t>
      </w:r>
      <w:r w:rsidRPr="00845320">
        <w:rPr>
          <w:rFonts w:ascii="Times New Roman" w:hAnsi="Times New Roman"/>
        </w:rPr>
        <w:t>ВОСТОК-РАФФЛС».</w:t>
      </w:r>
    </w:p>
    <w:p w:rsidR="0013333B" w:rsidRPr="00845320" w:rsidRDefault="0013333B" w:rsidP="005F2D88">
      <w:pPr>
        <w:pStyle w:val="a9"/>
        <w:numPr>
          <w:ilvl w:val="0"/>
          <w:numId w:val="12"/>
        </w:numPr>
        <w:tabs>
          <w:tab w:val="left" w:pos="993"/>
        </w:tabs>
        <w:spacing w:after="0" w:line="240" w:lineRule="auto"/>
        <w:ind w:left="0" w:firstLine="709"/>
        <w:jc w:val="both"/>
        <w:rPr>
          <w:rFonts w:ascii="Times New Roman" w:hAnsi="Times New Roman"/>
        </w:rPr>
      </w:pPr>
      <w:r w:rsidRPr="00845320">
        <w:rPr>
          <w:rFonts w:ascii="Times New Roman" w:hAnsi="Times New Roman"/>
        </w:rPr>
        <w:t xml:space="preserve">В 2011 году на выделенном участке были завершены работы по проведению </w:t>
      </w:r>
      <w:proofErr w:type="spellStart"/>
      <w:r w:rsidRPr="00845320">
        <w:rPr>
          <w:rFonts w:ascii="Times New Roman" w:hAnsi="Times New Roman"/>
        </w:rPr>
        <w:t>предпроектных</w:t>
      </w:r>
      <w:proofErr w:type="spellEnd"/>
      <w:r w:rsidRPr="00845320">
        <w:rPr>
          <w:rFonts w:ascii="Times New Roman" w:hAnsi="Times New Roman"/>
        </w:rPr>
        <w:t xml:space="preserve"> изысканий, необходимых для выдачи в качестве исходных данных для проектирования верфи. Были выполнены следующие изыскания:</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г</w:t>
      </w:r>
      <w:r w:rsidR="0013333B" w:rsidRPr="00845320">
        <w:rPr>
          <w:rFonts w:ascii="Times New Roman" w:hAnsi="Times New Roman"/>
        </w:rPr>
        <w:t>идрографические изыскания;</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и</w:t>
      </w:r>
      <w:r w:rsidR="0013333B" w:rsidRPr="00845320">
        <w:rPr>
          <w:rFonts w:ascii="Times New Roman" w:hAnsi="Times New Roman"/>
        </w:rPr>
        <w:t>нженерно-геологические изыскания;</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р</w:t>
      </w:r>
      <w:r w:rsidR="0013333B" w:rsidRPr="00845320">
        <w:rPr>
          <w:rFonts w:ascii="Times New Roman" w:hAnsi="Times New Roman"/>
        </w:rPr>
        <w:t>асчет количества макробентоса;</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т</w:t>
      </w:r>
      <w:r w:rsidR="0013333B" w:rsidRPr="00845320">
        <w:rPr>
          <w:rFonts w:ascii="Times New Roman" w:hAnsi="Times New Roman"/>
        </w:rPr>
        <w:t>опогеодезические работы;</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и</w:t>
      </w:r>
      <w:r w:rsidR="0013333B" w:rsidRPr="00845320">
        <w:rPr>
          <w:rFonts w:ascii="Times New Roman" w:hAnsi="Times New Roman"/>
        </w:rPr>
        <w:t>нженерно-экологические изыскания;</w:t>
      </w:r>
    </w:p>
    <w:p w:rsidR="0013333B" w:rsidRPr="00845320" w:rsidRDefault="00BE2ECE" w:rsidP="005F2D88">
      <w:pPr>
        <w:pStyle w:val="a9"/>
        <w:numPr>
          <w:ilvl w:val="0"/>
          <w:numId w:val="14"/>
        </w:numPr>
        <w:tabs>
          <w:tab w:val="left" w:pos="993"/>
        </w:tabs>
        <w:spacing w:after="0" w:line="240" w:lineRule="auto"/>
        <w:ind w:left="0" w:firstLine="709"/>
        <w:jc w:val="both"/>
        <w:rPr>
          <w:rFonts w:ascii="Times New Roman" w:hAnsi="Times New Roman"/>
        </w:rPr>
      </w:pPr>
      <w:r>
        <w:rPr>
          <w:rFonts w:ascii="Times New Roman" w:hAnsi="Times New Roman"/>
        </w:rPr>
        <w:t>а</w:t>
      </w:r>
      <w:r w:rsidR="0013333B" w:rsidRPr="00845320">
        <w:rPr>
          <w:rFonts w:ascii="Times New Roman" w:hAnsi="Times New Roman"/>
        </w:rPr>
        <w:t>рхеологическое обследование территории строительной площадки.</w:t>
      </w:r>
    </w:p>
    <w:p w:rsidR="0013333B" w:rsidRPr="00845320" w:rsidRDefault="0013333B" w:rsidP="005F2D88">
      <w:pPr>
        <w:pStyle w:val="a9"/>
        <w:tabs>
          <w:tab w:val="left" w:pos="993"/>
        </w:tabs>
        <w:spacing w:after="0" w:line="240" w:lineRule="auto"/>
        <w:ind w:left="0" w:firstLine="709"/>
        <w:jc w:val="both"/>
        <w:rPr>
          <w:rFonts w:ascii="Times New Roman" w:hAnsi="Times New Roman"/>
        </w:rPr>
      </w:pPr>
      <w:r w:rsidRPr="00845320">
        <w:rPr>
          <w:rFonts w:ascii="Times New Roman" w:hAnsi="Times New Roman"/>
        </w:rPr>
        <w:t>В обеспечение строительства верфи в 2011 году были получены ТУ на водоснабжение и водоотведение, строительная площадка снабжена водой и канализацией. Объекты на земельном участке подключены к электроснабжению. Полученные ТУ на электроснабжение объекта на период строительства (2,5 МВт) находятся на согласовании в ДРСК. Получены ТУ на электроснабжение объектов верфи (37 МВт) по постоянной схеме.</w:t>
      </w:r>
    </w:p>
    <w:p w:rsidR="0013333B" w:rsidRPr="00845320" w:rsidRDefault="0013333B" w:rsidP="005F2D88">
      <w:pPr>
        <w:pStyle w:val="a9"/>
        <w:numPr>
          <w:ilvl w:val="0"/>
          <w:numId w:val="12"/>
        </w:numPr>
        <w:tabs>
          <w:tab w:val="left" w:pos="993"/>
        </w:tabs>
        <w:spacing w:after="0" w:line="240" w:lineRule="auto"/>
        <w:ind w:left="0" w:firstLine="709"/>
        <w:jc w:val="both"/>
        <w:rPr>
          <w:rFonts w:ascii="Times New Roman" w:eastAsia="Times New Roman" w:hAnsi="Times New Roman"/>
          <w:u w:val="single"/>
          <w:lang w:eastAsia="ru-RU"/>
        </w:rPr>
      </w:pPr>
      <w:r w:rsidRPr="00845320">
        <w:rPr>
          <w:rFonts w:ascii="Times New Roman" w:hAnsi="Times New Roman"/>
        </w:rPr>
        <w:t>Также в 2011 году был исполнен Договор № 2СН-1-2011 от 25.01.2011 г</w:t>
      </w:r>
      <w:r w:rsidR="00EA5E4F">
        <w:rPr>
          <w:rFonts w:ascii="Times New Roman" w:hAnsi="Times New Roman"/>
        </w:rPr>
        <w:t>.</w:t>
      </w:r>
      <w:r w:rsidRPr="00845320">
        <w:rPr>
          <w:rFonts w:ascii="Times New Roman" w:hAnsi="Times New Roman"/>
        </w:rPr>
        <w:t xml:space="preserve">, заключенный с компанией </w:t>
      </w:r>
      <w:proofErr w:type="spellStart"/>
      <w:r w:rsidRPr="00845320">
        <w:rPr>
          <w:rFonts w:ascii="Times New Roman" w:hAnsi="Times New Roman"/>
        </w:rPr>
        <w:t>СН-Инвест</w:t>
      </w:r>
      <w:proofErr w:type="spellEnd"/>
      <w:r w:rsidRPr="00845320">
        <w:rPr>
          <w:rFonts w:ascii="Times New Roman" w:hAnsi="Times New Roman"/>
        </w:rPr>
        <w:t xml:space="preserve">, на разработку концептуального проекта </w:t>
      </w:r>
      <w:proofErr w:type="spellStart"/>
      <w:r w:rsidRPr="00845320">
        <w:rPr>
          <w:rFonts w:ascii="Times New Roman" w:hAnsi="Times New Roman"/>
        </w:rPr>
        <w:t>ледостойкой</w:t>
      </w:r>
      <w:proofErr w:type="spellEnd"/>
      <w:r w:rsidRPr="00845320">
        <w:rPr>
          <w:rFonts w:ascii="Times New Roman" w:hAnsi="Times New Roman"/>
        </w:rPr>
        <w:t xml:space="preserve"> платформы гравитационного типа для сжижения, хранения и отгрузки сжиженного природного газа (СПГ) для коммерциализации запасов газоконденсатных месторождений, расположенных в Ненецком автономном округе Российской Федерации. Стоимость работ по </w:t>
      </w:r>
      <w:r w:rsidR="00EA5E4F">
        <w:rPr>
          <w:rFonts w:ascii="Times New Roman" w:hAnsi="Times New Roman"/>
        </w:rPr>
        <w:t>д</w:t>
      </w:r>
      <w:r w:rsidRPr="00845320">
        <w:rPr>
          <w:rFonts w:ascii="Times New Roman" w:hAnsi="Times New Roman"/>
        </w:rPr>
        <w:t>оговору составила 220</w:t>
      </w:r>
      <w:r w:rsidR="00EA5E4F">
        <w:rPr>
          <w:rFonts w:ascii="Times New Roman" w:hAnsi="Times New Roman"/>
        </w:rPr>
        <w:t xml:space="preserve"> 000 (двести двадцать </w:t>
      </w:r>
      <w:r w:rsidRPr="00845320">
        <w:rPr>
          <w:rFonts w:ascii="Times New Roman" w:hAnsi="Times New Roman"/>
        </w:rPr>
        <w:t>тысяч</w:t>
      </w:r>
      <w:r w:rsidR="00EA5E4F">
        <w:rPr>
          <w:rFonts w:ascii="Times New Roman" w:hAnsi="Times New Roman"/>
        </w:rPr>
        <w:t>)</w:t>
      </w:r>
      <w:r w:rsidRPr="00845320">
        <w:rPr>
          <w:rFonts w:ascii="Times New Roman" w:hAnsi="Times New Roman"/>
        </w:rPr>
        <w:t xml:space="preserve"> долларов США (в рублевом эквиваленте). Работа была выполнена в срок </w:t>
      </w:r>
      <w:r w:rsidR="00EA5E4F">
        <w:rPr>
          <w:rFonts w:ascii="Times New Roman" w:hAnsi="Times New Roman"/>
        </w:rPr>
        <w:t xml:space="preserve">1 </w:t>
      </w:r>
      <w:r w:rsidRPr="00845320">
        <w:rPr>
          <w:rFonts w:ascii="Times New Roman" w:hAnsi="Times New Roman"/>
        </w:rPr>
        <w:t>(один</w:t>
      </w:r>
      <w:r w:rsidR="00EA5E4F">
        <w:rPr>
          <w:rFonts w:ascii="Times New Roman" w:hAnsi="Times New Roman"/>
        </w:rPr>
        <w:t>)</w:t>
      </w:r>
      <w:r w:rsidRPr="00845320">
        <w:rPr>
          <w:rFonts w:ascii="Times New Roman" w:hAnsi="Times New Roman"/>
        </w:rPr>
        <w:t xml:space="preserve"> месяц, с привлечением субподрядчиков – TGE </w:t>
      </w:r>
      <w:proofErr w:type="spellStart"/>
      <w:r w:rsidRPr="00845320">
        <w:rPr>
          <w:rFonts w:ascii="Times New Roman" w:hAnsi="Times New Roman"/>
        </w:rPr>
        <w:t>Gas</w:t>
      </w:r>
      <w:proofErr w:type="spellEnd"/>
      <w:r w:rsidRPr="00845320">
        <w:rPr>
          <w:rFonts w:ascii="Times New Roman" w:hAnsi="Times New Roman"/>
        </w:rPr>
        <w:t xml:space="preserve"> </w:t>
      </w:r>
      <w:proofErr w:type="spellStart"/>
      <w:r w:rsidRPr="00845320">
        <w:rPr>
          <w:rFonts w:ascii="Times New Roman" w:hAnsi="Times New Roman"/>
        </w:rPr>
        <w:t>Engineering</w:t>
      </w:r>
      <w:proofErr w:type="spellEnd"/>
      <w:r w:rsidRPr="00845320">
        <w:rPr>
          <w:rFonts w:ascii="Times New Roman" w:hAnsi="Times New Roman"/>
        </w:rPr>
        <w:t xml:space="preserve"> </w:t>
      </w:r>
      <w:proofErr w:type="spellStart"/>
      <w:r w:rsidRPr="00845320">
        <w:rPr>
          <w:rFonts w:ascii="Times New Roman" w:hAnsi="Times New Roman"/>
        </w:rPr>
        <w:t>GmbH</w:t>
      </w:r>
      <w:proofErr w:type="spellEnd"/>
      <w:r w:rsidRPr="00845320">
        <w:rPr>
          <w:rFonts w:ascii="Times New Roman" w:hAnsi="Times New Roman"/>
        </w:rPr>
        <w:t xml:space="preserve"> (Германия) и </w:t>
      </w:r>
      <w:proofErr w:type="spellStart"/>
      <w:r w:rsidRPr="00845320">
        <w:rPr>
          <w:rFonts w:ascii="Times New Roman" w:hAnsi="Times New Roman"/>
        </w:rPr>
        <w:t>Aker</w:t>
      </w:r>
      <w:proofErr w:type="spellEnd"/>
      <w:r w:rsidRPr="00845320">
        <w:rPr>
          <w:rFonts w:ascii="Times New Roman" w:hAnsi="Times New Roman"/>
        </w:rPr>
        <w:t xml:space="preserve"> </w:t>
      </w:r>
      <w:proofErr w:type="spellStart"/>
      <w:r w:rsidRPr="00845320">
        <w:rPr>
          <w:rFonts w:ascii="Times New Roman" w:hAnsi="Times New Roman"/>
        </w:rPr>
        <w:t>Engineering</w:t>
      </w:r>
      <w:proofErr w:type="spellEnd"/>
      <w:r w:rsidRPr="00845320">
        <w:rPr>
          <w:rFonts w:ascii="Times New Roman" w:hAnsi="Times New Roman"/>
        </w:rPr>
        <w:t xml:space="preserve"> </w:t>
      </w:r>
      <w:proofErr w:type="spellStart"/>
      <w:r w:rsidRPr="00845320">
        <w:rPr>
          <w:rFonts w:ascii="Times New Roman" w:hAnsi="Times New Roman"/>
        </w:rPr>
        <w:t>and</w:t>
      </w:r>
      <w:proofErr w:type="spellEnd"/>
      <w:r w:rsidRPr="00845320">
        <w:rPr>
          <w:rFonts w:ascii="Times New Roman" w:hAnsi="Times New Roman"/>
        </w:rPr>
        <w:t xml:space="preserve"> </w:t>
      </w:r>
      <w:proofErr w:type="spellStart"/>
      <w:r w:rsidRPr="00845320">
        <w:rPr>
          <w:rFonts w:ascii="Times New Roman" w:hAnsi="Times New Roman"/>
        </w:rPr>
        <w:t>Technology</w:t>
      </w:r>
      <w:proofErr w:type="spellEnd"/>
      <w:r w:rsidRPr="00845320">
        <w:rPr>
          <w:rFonts w:ascii="Times New Roman" w:hAnsi="Times New Roman"/>
        </w:rPr>
        <w:t xml:space="preserve"> AS (Норвегия). В результате Заказчику были представлены два независимых концепта </w:t>
      </w:r>
      <w:proofErr w:type="spellStart"/>
      <w:r w:rsidRPr="00845320">
        <w:rPr>
          <w:rFonts w:ascii="Times New Roman" w:hAnsi="Times New Roman"/>
        </w:rPr>
        <w:t>ледостойкой</w:t>
      </w:r>
      <w:proofErr w:type="spellEnd"/>
      <w:r w:rsidRPr="00845320">
        <w:rPr>
          <w:rFonts w:ascii="Times New Roman" w:hAnsi="Times New Roman"/>
        </w:rPr>
        <w:t xml:space="preserve"> платформы гравитационного типа для сжижения, хранения и отгрузки сжиженного природного газа (СПГ). Акт о выполнении </w:t>
      </w:r>
      <w:r w:rsidR="00EA5E4F">
        <w:rPr>
          <w:rFonts w:ascii="Times New Roman" w:hAnsi="Times New Roman"/>
        </w:rPr>
        <w:t>д</w:t>
      </w:r>
      <w:r w:rsidRPr="00845320">
        <w:rPr>
          <w:rFonts w:ascii="Times New Roman" w:hAnsi="Times New Roman"/>
        </w:rPr>
        <w:t>оговора подписан, окончательный расчет произведен.</w:t>
      </w:r>
    </w:p>
    <w:p w:rsidR="0013333B" w:rsidRPr="00845320" w:rsidRDefault="0013333B" w:rsidP="005F2D88">
      <w:pPr>
        <w:pStyle w:val="a9"/>
        <w:numPr>
          <w:ilvl w:val="0"/>
          <w:numId w:val="12"/>
        </w:numPr>
        <w:tabs>
          <w:tab w:val="left" w:pos="993"/>
        </w:tabs>
        <w:spacing w:after="0" w:line="240" w:lineRule="auto"/>
        <w:ind w:left="0" w:firstLine="709"/>
        <w:jc w:val="both"/>
        <w:rPr>
          <w:rFonts w:ascii="Times New Roman" w:eastAsia="Times New Roman" w:hAnsi="Times New Roman"/>
          <w:u w:val="single"/>
          <w:lang w:eastAsia="ru-RU"/>
        </w:rPr>
      </w:pPr>
      <w:r w:rsidRPr="00845320">
        <w:rPr>
          <w:rFonts w:ascii="Times New Roman" w:hAnsi="Times New Roman"/>
        </w:rPr>
        <w:t>Одновременно с Договором № 2СН-1-2011 от 25.01.2011 г. был подписан Договор о намерениях № 3СН-1-2011 от 25.01.2011 г.</w:t>
      </w:r>
      <w:r>
        <w:rPr>
          <w:rFonts w:ascii="Times New Roman" w:hAnsi="Times New Roman"/>
        </w:rPr>
        <w:t>,</w:t>
      </w:r>
      <w:r w:rsidRPr="00845320">
        <w:rPr>
          <w:rFonts w:ascii="Times New Roman" w:hAnsi="Times New Roman"/>
        </w:rPr>
        <w:t xml:space="preserve"> предусматривавший при соблюдении ряда условий привлечение </w:t>
      </w:r>
      <w:r>
        <w:rPr>
          <w:rFonts w:ascii="Times New Roman" w:hAnsi="Times New Roman"/>
        </w:rPr>
        <w:t>о</w:t>
      </w:r>
      <w:r w:rsidRPr="00845320">
        <w:rPr>
          <w:rFonts w:ascii="Times New Roman" w:hAnsi="Times New Roman"/>
        </w:rPr>
        <w:t>ткрыто</w:t>
      </w:r>
      <w:r>
        <w:rPr>
          <w:rFonts w:ascii="Times New Roman" w:hAnsi="Times New Roman"/>
        </w:rPr>
        <w:t>го</w:t>
      </w:r>
      <w:r w:rsidRPr="00845320">
        <w:rPr>
          <w:rFonts w:ascii="Times New Roman" w:hAnsi="Times New Roman"/>
        </w:rPr>
        <w:t xml:space="preserve"> акционерно</w:t>
      </w:r>
      <w:r>
        <w:rPr>
          <w:rFonts w:ascii="Times New Roman" w:hAnsi="Times New Roman"/>
        </w:rPr>
        <w:t>го</w:t>
      </w:r>
      <w:r w:rsidRPr="00845320">
        <w:rPr>
          <w:rFonts w:ascii="Times New Roman" w:hAnsi="Times New Roman"/>
        </w:rPr>
        <w:t xml:space="preserve"> обществ</w:t>
      </w:r>
      <w:r>
        <w:rPr>
          <w:rFonts w:ascii="Times New Roman" w:hAnsi="Times New Roman"/>
        </w:rPr>
        <w:t>а</w:t>
      </w:r>
      <w:r w:rsidRPr="00845320">
        <w:rPr>
          <w:rFonts w:ascii="Times New Roman" w:hAnsi="Times New Roman"/>
        </w:rPr>
        <w:t xml:space="preserve"> «ВОСТОК-РАФФЛС» в качестве Генерального подрядчика на проектирование и строительство установки по сжижению и отгрузке природного газа по технологии указанной Заказчиком. В связи с тем, что Заказчиком (</w:t>
      </w:r>
      <w:proofErr w:type="spellStart"/>
      <w:r w:rsidRPr="00845320">
        <w:rPr>
          <w:rFonts w:ascii="Times New Roman" w:hAnsi="Times New Roman"/>
        </w:rPr>
        <w:t>СН-Инвест</w:t>
      </w:r>
      <w:proofErr w:type="spellEnd"/>
      <w:r w:rsidRPr="00845320">
        <w:rPr>
          <w:rFonts w:ascii="Times New Roman" w:hAnsi="Times New Roman"/>
        </w:rPr>
        <w:t xml:space="preserve">) не были решены основные вопросы по выбору связанные с реализацией их проекта, дальнейшего развития по Договору о намерениях не последовало. Срок действия </w:t>
      </w:r>
      <w:r w:rsidR="00EA5E4F">
        <w:rPr>
          <w:rFonts w:ascii="Times New Roman" w:hAnsi="Times New Roman"/>
        </w:rPr>
        <w:t>д</w:t>
      </w:r>
      <w:r w:rsidRPr="00845320">
        <w:rPr>
          <w:rFonts w:ascii="Times New Roman" w:hAnsi="Times New Roman"/>
        </w:rPr>
        <w:t>оговора о намерениях истек 31.12.2011</w:t>
      </w:r>
      <w:r w:rsidR="00EA5E4F">
        <w:rPr>
          <w:rFonts w:ascii="Times New Roman" w:hAnsi="Times New Roman"/>
        </w:rPr>
        <w:t xml:space="preserve"> г</w:t>
      </w:r>
      <w:r w:rsidRPr="00845320">
        <w:rPr>
          <w:rFonts w:ascii="Times New Roman" w:hAnsi="Times New Roman"/>
        </w:rPr>
        <w:t>.</w:t>
      </w:r>
    </w:p>
    <w:p w:rsidR="0013333B" w:rsidRPr="00706D7E" w:rsidRDefault="0013333B" w:rsidP="005F2D88">
      <w:pPr>
        <w:pStyle w:val="a9"/>
        <w:numPr>
          <w:ilvl w:val="0"/>
          <w:numId w:val="12"/>
        </w:numPr>
        <w:tabs>
          <w:tab w:val="left" w:pos="993"/>
        </w:tabs>
        <w:spacing w:after="0" w:line="240" w:lineRule="auto"/>
        <w:ind w:left="0" w:firstLine="709"/>
        <w:jc w:val="both"/>
        <w:rPr>
          <w:rFonts w:ascii="Times New Roman" w:eastAsia="Times New Roman" w:hAnsi="Times New Roman"/>
          <w:u w:val="single"/>
          <w:lang w:eastAsia="ru-RU"/>
        </w:rPr>
      </w:pPr>
      <w:r w:rsidRPr="00845320">
        <w:rPr>
          <w:rFonts w:ascii="Times New Roman" w:hAnsi="Times New Roman"/>
        </w:rPr>
        <w:t xml:space="preserve">В </w:t>
      </w:r>
      <w:r w:rsidR="00EA5E4F">
        <w:rPr>
          <w:rFonts w:ascii="Times New Roman" w:hAnsi="Times New Roman"/>
        </w:rPr>
        <w:t xml:space="preserve">период с </w:t>
      </w:r>
      <w:r w:rsidRPr="00845320">
        <w:rPr>
          <w:rFonts w:ascii="Times New Roman" w:hAnsi="Times New Roman"/>
        </w:rPr>
        <w:t>ма</w:t>
      </w:r>
      <w:r w:rsidR="00EA5E4F">
        <w:rPr>
          <w:rFonts w:ascii="Times New Roman" w:hAnsi="Times New Roman"/>
        </w:rPr>
        <w:t>я</w:t>
      </w:r>
      <w:r w:rsidRPr="00845320">
        <w:rPr>
          <w:rFonts w:ascii="Times New Roman" w:hAnsi="Times New Roman"/>
        </w:rPr>
        <w:t xml:space="preserve"> </w:t>
      </w:r>
      <w:r w:rsidR="00EA5E4F">
        <w:rPr>
          <w:rFonts w:ascii="Times New Roman" w:hAnsi="Times New Roman"/>
        </w:rPr>
        <w:t>по</w:t>
      </w:r>
      <w:r w:rsidRPr="00845320">
        <w:rPr>
          <w:rFonts w:ascii="Times New Roman" w:hAnsi="Times New Roman"/>
        </w:rPr>
        <w:t xml:space="preserve"> июл</w:t>
      </w:r>
      <w:r w:rsidR="00EA5E4F">
        <w:rPr>
          <w:rFonts w:ascii="Times New Roman" w:hAnsi="Times New Roman"/>
        </w:rPr>
        <w:t>ь</w:t>
      </w:r>
      <w:r w:rsidRPr="00845320">
        <w:rPr>
          <w:rFonts w:ascii="Times New Roman" w:hAnsi="Times New Roman"/>
        </w:rPr>
        <w:t xml:space="preserve"> 2011 года была проведена </w:t>
      </w:r>
      <w:r w:rsidR="00EA5E4F">
        <w:rPr>
          <w:rFonts w:ascii="Times New Roman" w:hAnsi="Times New Roman"/>
        </w:rPr>
        <w:t xml:space="preserve">работа </w:t>
      </w:r>
      <w:proofErr w:type="gramStart"/>
      <w:r w:rsidR="00EA5E4F">
        <w:rPr>
          <w:rFonts w:ascii="Times New Roman" w:hAnsi="Times New Roman"/>
        </w:rPr>
        <w:t>по</w:t>
      </w:r>
      <w:proofErr w:type="gramEnd"/>
      <w:r w:rsidR="00EA5E4F">
        <w:rPr>
          <w:rFonts w:ascii="Times New Roman" w:hAnsi="Times New Roman"/>
        </w:rPr>
        <w:t xml:space="preserve"> </w:t>
      </w:r>
      <w:proofErr w:type="gramStart"/>
      <w:r w:rsidRPr="00845320">
        <w:rPr>
          <w:rFonts w:ascii="Times New Roman" w:hAnsi="Times New Roman"/>
        </w:rPr>
        <w:t>оптимизация</w:t>
      </w:r>
      <w:proofErr w:type="gramEnd"/>
      <w:r w:rsidRPr="00845320">
        <w:rPr>
          <w:rFonts w:ascii="Times New Roman" w:hAnsi="Times New Roman"/>
        </w:rPr>
        <w:t xml:space="preserve"> штата компании, так, в связи с передачей функции заказчика строительства ОАО «ДЦСС», был сокращен департамент строительства верфи и отдел закупок.</w:t>
      </w:r>
    </w:p>
    <w:p w:rsidR="005D09F0" w:rsidRDefault="005D09F0" w:rsidP="005F2D88">
      <w:pPr>
        <w:spacing w:after="0" w:line="240" w:lineRule="auto"/>
        <w:rPr>
          <w:rFonts w:ascii="Times New Roman" w:eastAsia="Times New Roman" w:hAnsi="Times New Roman"/>
          <w:u w:val="single"/>
          <w:lang w:eastAsia="ru-RU"/>
        </w:rPr>
      </w:pPr>
      <w:r>
        <w:rPr>
          <w:rFonts w:ascii="Times New Roman" w:eastAsia="Times New Roman" w:hAnsi="Times New Roman"/>
          <w:u w:val="single"/>
          <w:lang w:eastAsia="ru-RU"/>
        </w:rPr>
        <w:br w:type="page"/>
      </w:r>
    </w:p>
    <w:p w:rsidR="0013333B" w:rsidRPr="00845320" w:rsidRDefault="0013333B" w:rsidP="00EA5E4F">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lastRenderedPageBreak/>
        <w:t>ПОЛОЖЕНИЕ ОБЩЕСТВА В ОТРАСЛИ</w:t>
      </w:r>
    </w:p>
    <w:p w:rsidR="0013333B" w:rsidRDefault="0013333B" w:rsidP="005F2D88">
      <w:pPr>
        <w:spacing w:after="0" w:line="240" w:lineRule="auto"/>
        <w:ind w:firstLine="709"/>
        <w:jc w:val="both"/>
        <w:rPr>
          <w:rFonts w:ascii="Times New Roman" w:hAnsi="Times New Roman"/>
        </w:rPr>
      </w:pPr>
      <w:r w:rsidRPr="001053B3">
        <w:rPr>
          <w:rFonts w:ascii="Times New Roman" w:hAnsi="Times New Roman"/>
        </w:rPr>
        <w:t xml:space="preserve">Поскольку на сегодняшний день верфь </w:t>
      </w:r>
      <w:r>
        <w:rPr>
          <w:rFonts w:ascii="Times New Roman" w:hAnsi="Times New Roman"/>
        </w:rPr>
        <w:t>«</w:t>
      </w:r>
      <w:r w:rsidRPr="001053B3">
        <w:rPr>
          <w:rFonts w:ascii="Times New Roman" w:hAnsi="Times New Roman"/>
        </w:rPr>
        <w:t>Восток-Раффлс</w:t>
      </w:r>
      <w:r>
        <w:rPr>
          <w:rFonts w:ascii="Times New Roman" w:hAnsi="Times New Roman"/>
        </w:rPr>
        <w:t>»</w:t>
      </w:r>
      <w:r w:rsidRPr="001053B3">
        <w:rPr>
          <w:rFonts w:ascii="Times New Roman" w:hAnsi="Times New Roman"/>
        </w:rPr>
        <w:t xml:space="preserve"> не введена в строй, то преждевременно говорить о позиции</w:t>
      </w:r>
      <w:r>
        <w:rPr>
          <w:rFonts w:ascii="Times New Roman" w:hAnsi="Times New Roman"/>
        </w:rPr>
        <w:t>,</w:t>
      </w:r>
      <w:r w:rsidRPr="001053B3">
        <w:rPr>
          <w:rFonts w:ascii="Times New Roman" w:hAnsi="Times New Roman"/>
        </w:rPr>
        <w:t xml:space="preserve"> занимаемой Обществом в отрасли. Вместе с тем, производственные параметры, заложенные в концепцию и расположение верфи, в случае реализации проекта позволят верфи занять достойное пол</w:t>
      </w:r>
      <w:r w:rsidR="00EA5E4F">
        <w:rPr>
          <w:rFonts w:ascii="Times New Roman" w:hAnsi="Times New Roman"/>
        </w:rPr>
        <w:t xml:space="preserve">ожение среди других предприятий открытого акционерного </w:t>
      </w:r>
      <w:proofErr w:type="spellStart"/>
      <w:r w:rsidR="00EA5E4F">
        <w:rPr>
          <w:rFonts w:ascii="Times New Roman" w:hAnsi="Times New Roman"/>
        </w:rPr>
        <w:t>общнества</w:t>
      </w:r>
      <w:proofErr w:type="spellEnd"/>
      <w:r w:rsidR="00EA5E4F">
        <w:rPr>
          <w:rFonts w:ascii="Times New Roman" w:hAnsi="Times New Roman"/>
        </w:rPr>
        <w:t xml:space="preserve"> «</w:t>
      </w:r>
      <w:r w:rsidRPr="001053B3">
        <w:rPr>
          <w:rFonts w:ascii="Times New Roman" w:hAnsi="Times New Roman"/>
        </w:rPr>
        <w:t>ОСК</w:t>
      </w:r>
      <w:r w:rsidR="00EA5E4F">
        <w:rPr>
          <w:rFonts w:ascii="Times New Roman" w:hAnsi="Times New Roman"/>
        </w:rPr>
        <w:t>»</w:t>
      </w:r>
      <w:r w:rsidRPr="001053B3">
        <w:rPr>
          <w:rFonts w:ascii="Times New Roman" w:hAnsi="Times New Roman"/>
        </w:rPr>
        <w:t xml:space="preserve"> и других судостроительных предприятий России, особенно в области строительства оффшорной техники. В настоящее время в России практически нет предприятий, способных строить современную оффшорную технику </w:t>
      </w:r>
      <w:r>
        <w:rPr>
          <w:rFonts w:ascii="Times New Roman" w:hAnsi="Times New Roman"/>
        </w:rPr>
        <w:t>«</w:t>
      </w:r>
      <w:r w:rsidRPr="001053B3">
        <w:rPr>
          <w:rFonts w:ascii="Times New Roman" w:hAnsi="Times New Roman"/>
        </w:rPr>
        <w:t>под ключ</w:t>
      </w:r>
      <w:r>
        <w:rPr>
          <w:rFonts w:ascii="Times New Roman" w:hAnsi="Times New Roman"/>
        </w:rPr>
        <w:t>»</w:t>
      </w:r>
      <w:r w:rsidRPr="001053B3">
        <w:rPr>
          <w:rFonts w:ascii="Times New Roman" w:hAnsi="Times New Roman"/>
        </w:rPr>
        <w:t xml:space="preserve"> в сжатые сроки без привлечения иностранных подрядчиков. Во многом это связано с отсутствием необходимых производственных ресурсов, спусковых сооружений, мощной крановой техники, а также с ограничениями по осадке выводимых сооружений. С этой точки зрения, верфь </w:t>
      </w:r>
      <w:r>
        <w:rPr>
          <w:rFonts w:ascii="Times New Roman" w:hAnsi="Times New Roman"/>
        </w:rPr>
        <w:t>«</w:t>
      </w:r>
      <w:r w:rsidRPr="001053B3">
        <w:rPr>
          <w:rFonts w:ascii="Times New Roman" w:hAnsi="Times New Roman"/>
        </w:rPr>
        <w:t>ВОСТОК-РАФФЛС</w:t>
      </w:r>
      <w:r>
        <w:rPr>
          <w:rFonts w:ascii="Times New Roman" w:hAnsi="Times New Roman"/>
        </w:rPr>
        <w:t>»</w:t>
      </w:r>
      <w:r w:rsidRPr="001053B3">
        <w:rPr>
          <w:rFonts w:ascii="Times New Roman" w:hAnsi="Times New Roman"/>
        </w:rPr>
        <w:t xml:space="preserve"> обладает всем необходимым для строительства самой сложной оффшорной техники.</w:t>
      </w:r>
    </w:p>
    <w:p w:rsidR="0013333B" w:rsidRPr="001053B3" w:rsidRDefault="0013333B" w:rsidP="005F2D88">
      <w:pPr>
        <w:spacing w:after="0" w:line="240" w:lineRule="auto"/>
        <w:ind w:firstLine="709"/>
        <w:jc w:val="both"/>
        <w:rPr>
          <w:rFonts w:ascii="Times New Roman" w:hAnsi="Times New Roman"/>
        </w:rPr>
      </w:pPr>
    </w:p>
    <w:p w:rsidR="0013333B" w:rsidRPr="00845320" w:rsidRDefault="0013333B" w:rsidP="00EA5E4F">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t xml:space="preserve">ДОСТИГНУТЫЕ ЗА ГОД РЕЗУЛЬТАТЫ В СРАВНЕНИИ С </w:t>
      </w:r>
      <w:proofErr w:type="gramStart"/>
      <w:r w:rsidRPr="00845320">
        <w:rPr>
          <w:rFonts w:ascii="Times New Roman" w:hAnsi="Times New Roman"/>
        </w:rPr>
        <w:t>ЗАПЛАНИРОВАННЫМИ</w:t>
      </w:r>
      <w:proofErr w:type="gramEnd"/>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 xml:space="preserve">В 2011 </w:t>
      </w:r>
      <w:r w:rsidR="00EA5E4F">
        <w:rPr>
          <w:rFonts w:ascii="Times New Roman" w:hAnsi="Times New Roman"/>
        </w:rPr>
        <w:t xml:space="preserve">году </w:t>
      </w:r>
      <w:r>
        <w:rPr>
          <w:rFonts w:ascii="Times New Roman" w:hAnsi="Times New Roman"/>
        </w:rPr>
        <w:t>деятельность Общества была направлена на подготовку к проектным работам и обеспечени</w:t>
      </w:r>
      <w:r w:rsidR="007E51D2">
        <w:rPr>
          <w:rFonts w:ascii="Times New Roman" w:hAnsi="Times New Roman"/>
        </w:rPr>
        <w:t>ю</w:t>
      </w:r>
      <w:r>
        <w:rPr>
          <w:rFonts w:ascii="Times New Roman" w:hAnsi="Times New Roman"/>
        </w:rPr>
        <w:t xml:space="preserve"> строительства верфи. Основные запланированные задачи в этом направлении были выполнены.</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Проектные работы:</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 xml:space="preserve">- завершены </w:t>
      </w:r>
      <w:proofErr w:type="spellStart"/>
      <w:r>
        <w:rPr>
          <w:rFonts w:ascii="Times New Roman" w:hAnsi="Times New Roman"/>
        </w:rPr>
        <w:t>предпроектные</w:t>
      </w:r>
      <w:proofErr w:type="spellEnd"/>
      <w:r>
        <w:rPr>
          <w:rFonts w:ascii="Times New Roman" w:hAnsi="Times New Roman"/>
        </w:rPr>
        <w:t xml:space="preserve"> изыскания</w:t>
      </w:r>
      <w:r w:rsidR="001710F0">
        <w:rPr>
          <w:rFonts w:ascii="Times New Roman" w:hAnsi="Times New Roman"/>
        </w:rPr>
        <w:t>;</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 заверше</w:t>
      </w:r>
      <w:r w:rsidR="001710F0">
        <w:rPr>
          <w:rFonts w:ascii="Times New Roman" w:hAnsi="Times New Roman"/>
        </w:rPr>
        <w:t>н технологический проект верфи;</w:t>
      </w:r>
    </w:p>
    <w:p w:rsidR="0013333B" w:rsidRDefault="0013333B" w:rsidP="005F2D88">
      <w:pPr>
        <w:tabs>
          <w:tab w:val="left" w:pos="993"/>
        </w:tabs>
        <w:spacing w:after="0" w:line="240" w:lineRule="auto"/>
        <w:ind w:firstLine="709"/>
        <w:jc w:val="both"/>
        <w:rPr>
          <w:rFonts w:ascii="Times New Roman" w:hAnsi="Times New Roman"/>
        </w:rPr>
      </w:pPr>
      <w:proofErr w:type="gramStart"/>
      <w:r>
        <w:rPr>
          <w:rFonts w:ascii="Times New Roman" w:hAnsi="Times New Roman"/>
        </w:rPr>
        <w:t>- получены ТУ для обеспечения электроэнергией и водоснабжением</w:t>
      </w:r>
      <w:r w:rsidR="001710F0">
        <w:rPr>
          <w:rFonts w:ascii="Times New Roman" w:hAnsi="Times New Roman"/>
        </w:rPr>
        <w:t>;</w:t>
      </w:r>
      <w:r>
        <w:rPr>
          <w:rFonts w:ascii="Times New Roman" w:hAnsi="Times New Roman"/>
        </w:rPr>
        <w:t xml:space="preserve"> </w:t>
      </w:r>
      <w:proofErr w:type="gramEnd"/>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Обеспечение строительной площадки:</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 завершены процедуры добровольного выкупа земельных участков</w:t>
      </w:r>
      <w:r w:rsidR="001710F0">
        <w:rPr>
          <w:rFonts w:ascii="Times New Roman" w:hAnsi="Times New Roman"/>
        </w:rPr>
        <w:t>;</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 xml:space="preserve">- получено </w:t>
      </w:r>
      <w:r w:rsidRPr="00814A31">
        <w:rPr>
          <w:rFonts w:ascii="Times New Roman" w:hAnsi="Times New Roman"/>
        </w:rPr>
        <w:t xml:space="preserve">Постановление администрации </w:t>
      </w:r>
      <w:proofErr w:type="spellStart"/>
      <w:r w:rsidRPr="00814A31">
        <w:rPr>
          <w:rFonts w:ascii="Times New Roman" w:hAnsi="Times New Roman"/>
        </w:rPr>
        <w:t>Шкотовского</w:t>
      </w:r>
      <w:proofErr w:type="spellEnd"/>
      <w:r w:rsidRPr="00814A31">
        <w:rPr>
          <w:rFonts w:ascii="Times New Roman" w:hAnsi="Times New Roman"/>
        </w:rPr>
        <w:t xml:space="preserve"> муниципального района от 06.09.2011</w:t>
      </w:r>
      <w:r w:rsidR="001710F0">
        <w:rPr>
          <w:rFonts w:ascii="Times New Roman" w:hAnsi="Times New Roman"/>
        </w:rPr>
        <w:t xml:space="preserve"> г. </w:t>
      </w:r>
      <w:r w:rsidRPr="00814A31">
        <w:rPr>
          <w:rFonts w:ascii="Times New Roman" w:hAnsi="Times New Roman"/>
        </w:rPr>
        <w:t>№ 1169 «О выборе земельного участка и предварительном согласовании места размещения объекта на земельном участке под строительство судостроительной верфи «</w:t>
      </w:r>
      <w:r>
        <w:rPr>
          <w:rFonts w:ascii="Times New Roman" w:hAnsi="Times New Roman"/>
        </w:rPr>
        <w:t>ВОСТОК-РАФФЛС</w:t>
      </w:r>
      <w:r w:rsidRPr="00814A31">
        <w:rPr>
          <w:rFonts w:ascii="Times New Roman" w:hAnsi="Times New Roman"/>
        </w:rPr>
        <w:t xml:space="preserve">» на территории </w:t>
      </w:r>
      <w:proofErr w:type="spellStart"/>
      <w:r w:rsidRPr="00814A31">
        <w:rPr>
          <w:rFonts w:ascii="Times New Roman" w:hAnsi="Times New Roman"/>
        </w:rPr>
        <w:t>Шкотовского</w:t>
      </w:r>
      <w:proofErr w:type="spellEnd"/>
      <w:r w:rsidRPr="00814A31">
        <w:rPr>
          <w:rFonts w:ascii="Times New Roman" w:hAnsi="Times New Roman"/>
        </w:rPr>
        <w:t xml:space="preserve"> муниципального района Приморского края открытому акционерному обществу «Дальневосточный центр судостроения и судоремонта».</w:t>
      </w:r>
    </w:p>
    <w:p w:rsidR="0013333B" w:rsidRDefault="0013333B" w:rsidP="005F2D88">
      <w:pPr>
        <w:tabs>
          <w:tab w:val="left" w:pos="993"/>
        </w:tabs>
        <w:spacing w:after="0" w:line="240" w:lineRule="auto"/>
        <w:ind w:firstLine="709"/>
        <w:jc w:val="both"/>
        <w:rPr>
          <w:rFonts w:ascii="Times New Roman" w:hAnsi="Times New Roman"/>
        </w:rPr>
      </w:pPr>
      <w:r>
        <w:rPr>
          <w:rFonts w:ascii="Times New Roman" w:hAnsi="Times New Roman"/>
        </w:rPr>
        <w:t>Запланированным, но нерешенным остался вопрос об источнике финансирования строительства</w:t>
      </w:r>
      <w:r w:rsidR="008453AF">
        <w:rPr>
          <w:rFonts w:ascii="Times New Roman" w:hAnsi="Times New Roman"/>
        </w:rPr>
        <w:t>.</w:t>
      </w:r>
      <w:r>
        <w:rPr>
          <w:rFonts w:ascii="Times New Roman" w:hAnsi="Times New Roman"/>
        </w:rPr>
        <w:t xml:space="preserve"> </w:t>
      </w:r>
    </w:p>
    <w:p w:rsidR="0013333B" w:rsidRPr="00ED0C1F" w:rsidRDefault="0013333B" w:rsidP="005F2D88">
      <w:pPr>
        <w:pStyle w:val="a9"/>
        <w:spacing w:after="0" w:line="240" w:lineRule="auto"/>
        <w:rPr>
          <w:rFonts w:ascii="Times New Roman" w:hAnsi="Times New Roman"/>
        </w:rPr>
      </w:pPr>
    </w:p>
    <w:p w:rsidR="0005520E" w:rsidRPr="0005520E" w:rsidRDefault="0013333B" w:rsidP="007E51D2">
      <w:pPr>
        <w:numPr>
          <w:ilvl w:val="0"/>
          <w:numId w:val="28"/>
        </w:numPr>
        <w:tabs>
          <w:tab w:val="left" w:pos="567"/>
        </w:tabs>
        <w:spacing w:after="0" w:line="240" w:lineRule="auto"/>
        <w:ind w:left="0" w:firstLine="0"/>
        <w:contextualSpacing/>
        <w:jc w:val="center"/>
        <w:rPr>
          <w:rFonts w:ascii="Times New Roman" w:hAnsi="Times New Roman"/>
        </w:rPr>
      </w:pPr>
      <w:r w:rsidRPr="0005520E">
        <w:rPr>
          <w:rFonts w:ascii="Times New Roman" w:hAnsi="Times New Roman"/>
          <w:shd w:val="clear" w:color="auto" w:fill="FFFFFF"/>
        </w:rPr>
        <w:t>ПЕРСПЕКТИВЫ РАЗВИТИЯ ОБЩЕСТВА</w:t>
      </w:r>
    </w:p>
    <w:p w:rsidR="0013333B" w:rsidRPr="00845320" w:rsidRDefault="0013333B" w:rsidP="007E51D2">
      <w:pPr>
        <w:spacing w:after="0" w:line="240" w:lineRule="auto"/>
        <w:ind w:firstLine="709"/>
        <w:jc w:val="both"/>
        <w:rPr>
          <w:rFonts w:ascii="Times New Roman" w:hAnsi="Times New Roman"/>
        </w:rPr>
      </w:pPr>
      <w:r w:rsidRPr="00845320">
        <w:rPr>
          <w:rFonts w:ascii="Times New Roman" w:hAnsi="Times New Roman"/>
        </w:rPr>
        <w:t xml:space="preserve">Для целей достижения планируемых показателей финансово-экономической деятельности </w:t>
      </w:r>
      <w:r>
        <w:rPr>
          <w:rFonts w:ascii="Times New Roman" w:hAnsi="Times New Roman"/>
        </w:rPr>
        <w:t>О</w:t>
      </w:r>
      <w:r w:rsidRPr="00845320">
        <w:rPr>
          <w:rFonts w:ascii="Times New Roman" w:hAnsi="Times New Roman"/>
        </w:rPr>
        <w:t>бщество предполагает осуществить следующие действия:</w:t>
      </w:r>
    </w:p>
    <w:p w:rsidR="0013333B" w:rsidRDefault="008453AF" w:rsidP="007E51D2">
      <w:pPr>
        <w:numPr>
          <w:ilvl w:val="0"/>
          <w:numId w:val="15"/>
        </w:numPr>
        <w:tabs>
          <w:tab w:val="left" w:pos="993"/>
        </w:tabs>
        <w:spacing w:after="0" w:line="240" w:lineRule="auto"/>
        <w:ind w:left="0" w:firstLine="709"/>
        <w:jc w:val="both"/>
        <w:rPr>
          <w:rFonts w:ascii="Times New Roman" w:hAnsi="Times New Roman"/>
        </w:rPr>
      </w:pPr>
      <w:r>
        <w:rPr>
          <w:rFonts w:ascii="Times New Roman" w:hAnsi="Times New Roman"/>
        </w:rPr>
        <w:t>завершение процедуры формирования земельного участка и заключени</w:t>
      </w:r>
      <w:r w:rsidR="00AA4CE6">
        <w:rPr>
          <w:rFonts w:ascii="Times New Roman" w:hAnsi="Times New Roman"/>
          <w:lang w:eastAsia="zh-CN"/>
        </w:rPr>
        <w:t>е</w:t>
      </w:r>
      <w:r>
        <w:rPr>
          <w:rFonts w:ascii="Times New Roman" w:hAnsi="Times New Roman"/>
        </w:rPr>
        <w:t xml:space="preserve"> договоров аренды;</w:t>
      </w:r>
    </w:p>
    <w:p w:rsidR="008453AF" w:rsidRDefault="008453AF" w:rsidP="007E51D2">
      <w:pPr>
        <w:numPr>
          <w:ilvl w:val="0"/>
          <w:numId w:val="15"/>
        </w:numPr>
        <w:tabs>
          <w:tab w:val="left" w:pos="993"/>
        </w:tabs>
        <w:spacing w:after="0" w:line="240" w:lineRule="auto"/>
        <w:ind w:left="0" w:firstLine="709"/>
        <w:jc w:val="both"/>
        <w:rPr>
          <w:rFonts w:ascii="Times New Roman" w:hAnsi="Times New Roman"/>
        </w:rPr>
      </w:pPr>
      <w:r>
        <w:rPr>
          <w:rFonts w:ascii="Times New Roman" w:hAnsi="Times New Roman"/>
        </w:rPr>
        <w:t>завершение проектирования искусственной территории, сооружений верфи и направление</w:t>
      </w:r>
      <w:r w:rsidR="004B6098">
        <w:rPr>
          <w:rFonts w:ascii="Times New Roman" w:hAnsi="Times New Roman"/>
        </w:rPr>
        <w:t xml:space="preserve"> проектов на</w:t>
      </w:r>
      <w:r>
        <w:rPr>
          <w:rFonts w:ascii="Times New Roman" w:hAnsi="Times New Roman"/>
        </w:rPr>
        <w:t xml:space="preserve"> </w:t>
      </w:r>
      <w:r w:rsidR="004B6098">
        <w:rPr>
          <w:rFonts w:ascii="Times New Roman" w:hAnsi="Times New Roman"/>
        </w:rPr>
        <w:t>государственную экологическую экспертизу, главную государственную экспертизу</w:t>
      </w:r>
      <w:r>
        <w:rPr>
          <w:rFonts w:ascii="Times New Roman" w:hAnsi="Times New Roman"/>
        </w:rPr>
        <w:t>;</w:t>
      </w:r>
    </w:p>
    <w:p w:rsidR="008453AF" w:rsidRDefault="004B6098" w:rsidP="007E51D2">
      <w:pPr>
        <w:numPr>
          <w:ilvl w:val="0"/>
          <w:numId w:val="15"/>
        </w:numPr>
        <w:tabs>
          <w:tab w:val="left" w:pos="993"/>
        </w:tabs>
        <w:spacing w:after="0" w:line="240" w:lineRule="auto"/>
        <w:ind w:left="0" w:firstLine="709"/>
        <w:jc w:val="both"/>
        <w:rPr>
          <w:rFonts w:ascii="Times New Roman" w:hAnsi="Times New Roman"/>
        </w:rPr>
      </w:pPr>
      <w:r>
        <w:rPr>
          <w:rFonts w:ascii="Times New Roman" w:hAnsi="Times New Roman"/>
        </w:rPr>
        <w:t>подготовительные мероприятия по строительству верфи.</w:t>
      </w:r>
    </w:p>
    <w:p w:rsidR="0005520E" w:rsidRDefault="0005520E" w:rsidP="005F2D88">
      <w:pPr>
        <w:pStyle w:val="a9"/>
        <w:spacing w:after="0" w:line="240" w:lineRule="auto"/>
        <w:rPr>
          <w:rFonts w:ascii="Times New Roman" w:hAnsi="Times New Roman"/>
        </w:rPr>
      </w:pPr>
    </w:p>
    <w:p w:rsidR="0013333B" w:rsidRDefault="0013333B" w:rsidP="007E51D2">
      <w:pPr>
        <w:pStyle w:val="a9"/>
        <w:numPr>
          <w:ilvl w:val="0"/>
          <w:numId w:val="28"/>
        </w:numPr>
        <w:tabs>
          <w:tab w:val="left" w:pos="567"/>
        </w:tabs>
        <w:spacing w:after="0" w:line="240" w:lineRule="auto"/>
        <w:ind w:left="0" w:firstLine="0"/>
        <w:jc w:val="center"/>
        <w:rPr>
          <w:rFonts w:ascii="Times New Roman" w:hAnsi="Times New Roman"/>
        </w:rPr>
      </w:pPr>
      <w:r w:rsidRPr="00947BEE">
        <w:rPr>
          <w:rFonts w:ascii="Times New Roman" w:hAnsi="Times New Roman"/>
        </w:rPr>
        <w:t>ОТНОШЕНИЯ С КОНКУРЕНТАМИ</w:t>
      </w:r>
    </w:p>
    <w:p w:rsidR="0005520E" w:rsidRPr="00204E7D" w:rsidRDefault="0005520E" w:rsidP="005F2D88">
      <w:pPr>
        <w:spacing w:after="0" w:line="240" w:lineRule="auto"/>
        <w:ind w:firstLine="709"/>
        <w:jc w:val="both"/>
        <w:rPr>
          <w:rFonts w:ascii="Times New Roman" w:hAnsi="Times New Roman"/>
        </w:rPr>
      </w:pPr>
      <w:r w:rsidRPr="00204E7D">
        <w:rPr>
          <w:rFonts w:ascii="Times New Roman" w:hAnsi="Times New Roman"/>
        </w:rPr>
        <w:t xml:space="preserve">В случае реализации проекта строительства верфи «ВОСТОК-РАФФЛС» в области строительства оффшорной техники на территории Российской Федерации появление потенциальных конкурентов фактически исключено, поскольку у существующих в настоящее время верфей недостаточно мощностей, технологий и территориальных условий, необходимых для полноценного строительства сложной и тяжелой морской техники. Производственная программа построена на прогнозируемой потребности российских нефтегазовых компаний, поэтому будущими конкурентами Общества могут стать новые верфи, строительство которых также запланировано на территории Российской Федерации. </w:t>
      </w:r>
    </w:p>
    <w:p w:rsidR="0005520E" w:rsidRDefault="0005520E" w:rsidP="005F2D88">
      <w:pPr>
        <w:spacing w:after="0" w:line="240" w:lineRule="auto"/>
        <w:ind w:firstLine="709"/>
        <w:jc w:val="both"/>
        <w:rPr>
          <w:rFonts w:ascii="Times New Roman" w:hAnsi="Times New Roman"/>
        </w:rPr>
      </w:pPr>
      <w:r w:rsidRPr="00204E7D">
        <w:rPr>
          <w:rFonts w:ascii="Times New Roman" w:hAnsi="Times New Roman"/>
        </w:rPr>
        <w:t xml:space="preserve">Говоря об иностранных конкурентах, можно выделить таких представителей стран </w:t>
      </w:r>
      <w:r w:rsidR="007E51D2">
        <w:rPr>
          <w:rFonts w:ascii="Times New Roman" w:hAnsi="Times New Roman"/>
        </w:rPr>
        <w:t>Азиатско-Тихоокеанского региона</w:t>
      </w:r>
      <w:r w:rsidRPr="00204E7D">
        <w:rPr>
          <w:rFonts w:ascii="Times New Roman" w:hAnsi="Times New Roman"/>
        </w:rPr>
        <w:t xml:space="preserve">, как </w:t>
      </w:r>
      <w:r w:rsidRPr="00204E7D">
        <w:rPr>
          <w:rFonts w:ascii="Times New Roman" w:hAnsi="Times New Roman"/>
          <w:lang w:val="en-US"/>
        </w:rPr>
        <w:t>Y</w:t>
      </w:r>
      <w:proofErr w:type="spellStart"/>
      <w:r w:rsidRPr="00204E7D">
        <w:rPr>
          <w:rFonts w:ascii="Times New Roman" w:hAnsi="Times New Roman"/>
        </w:rPr>
        <w:t>antai</w:t>
      </w:r>
      <w:proofErr w:type="spellEnd"/>
      <w:r w:rsidRPr="00204E7D">
        <w:rPr>
          <w:rFonts w:ascii="Times New Roman" w:hAnsi="Times New Roman"/>
        </w:rPr>
        <w:t xml:space="preserve"> </w:t>
      </w:r>
      <w:r w:rsidRPr="00204E7D">
        <w:rPr>
          <w:rFonts w:ascii="Times New Roman" w:hAnsi="Times New Roman"/>
          <w:lang w:val="en-US"/>
        </w:rPr>
        <w:t>R</w:t>
      </w:r>
      <w:proofErr w:type="spellStart"/>
      <w:r w:rsidRPr="00204E7D">
        <w:rPr>
          <w:rFonts w:ascii="Times New Roman" w:hAnsi="Times New Roman"/>
        </w:rPr>
        <w:t>affles</w:t>
      </w:r>
      <w:proofErr w:type="spellEnd"/>
      <w:r w:rsidRPr="00204E7D">
        <w:rPr>
          <w:rFonts w:ascii="Times New Roman" w:hAnsi="Times New Roman"/>
        </w:rPr>
        <w:t xml:space="preserve"> </w:t>
      </w:r>
      <w:r w:rsidRPr="00204E7D">
        <w:rPr>
          <w:rFonts w:ascii="Times New Roman" w:hAnsi="Times New Roman"/>
          <w:lang w:val="en-US"/>
        </w:rPr>
        <w:t>S</w:t>
      </w:r>
      <w:proofErr w:type="spellStart"/>
      <w:r w:rsidRPr="00204E7D">
        <w:rPr>
          <w:rFonts w:ascii="Times New Roman" w:hAnsi="Times New Roman"/>
        </w:rPr>
        <w:t>hipyard</w:t>
      </w:r>
      <w:proofErr w:type="spellEnd"/>
      <w:r w:rsidRPr="00204E7D">
        <w:rPr>
          <w:rFonts w:ascii="Times New Roman" w:hAnsi="Times New Roman"/>
        </w:rPr>
        <w:t xml:space="preserve"> </w:t>
      </w:r>
      <w:proofErr w:type="spellStart"/>
      <w:r w:rsidRPr="00204E7D">
        <w:rPr>
          <w:rFonts w:ascii="Times New Roman" w:hAnsi="Times New Roman"/>
        </w:rPr>
        <w:t>limited</w:t>
      </w:r>
      <w:proofErr w:type="spellEnd"/>
      <w:r w:rsidRPr="00204E7D">
        <w:rPr>
          <w:rFonts w:ascii="Times New Roman" w:hAnsi="Times New Roman"/>
        </w:rPr>
        <w:t xml:space="preserve">, </w:t>
      </w:r>
      <w:r w:rsidRPr="00204E7D">
        <w:rPr>
          <w:rFonts w:ascii="Times New Roman" w:hAnsi="Times New Roman"/>
          <w:lang w:val="en-US"/>
        </w:rPr>
        <w:t>Samsung</w:t>
      </w:r>
      <w:r w:rsidRPr="00204E7D">
        <w:rPr>
          <w:rFonts w:ascii="Times New Roman" w:hAnsi="Times New Roman"/>
        </w:rPr>
        <w:t xml:space="preserve">, </w:t>
      </w:r>
      <w:proofErr w:type="spellStart"/>
      <w:r w:rsidRPr="00204E7D">
        <w:rPr>
          <w:rFonts w:ascii="Times New Roman" w:hAnsi="Times New Roman"/>
        </w:rPr>
        <w:t>Daewoo</w:t>
      </w:r>
      <w:proofErr w:type="spellEnd"/>
      <w:r w:rsidRPr="00204E7D">
        <w:rPr>
          <w:rFonts w:ascii="Times New Roman" w:hAnsi="Times New Roman"/>
        </w:rPr>
        <w:t xml:space="preserve"> </w:t>
      </w:r>
      <w:proofErr w:type="spellStart"/>
      <w:r w:rsidRPr="00204E7D">
        <w:rPr>
          <w:rFonts w:ascii="Times New Roman" w:hAnsi="Times New Roman"/>
        </w:rPr>
        <w:t>Shipbuilding</w:t>
      </w:r>
      <w:proofErr w:type="spellEnd"/>
      <w:r w:rsidRPr="00204E7D">
        <w:rPr>
          <w:rFonts w:ascii="Times New Roman" w:hAnsi="Times New Roman"/>
        </w:rPr>
        <w:t xml:space="preserve"> &amp; </w:t>
      </w:r>
      <w:proofErr w:type="spellStart"/>
      <w:r w:rsidRPr="00204E7D">
        <w:rPr>
          <w:rFonts w:ascii="Times New Roman" w:hAnsi="Times New Roman"/>
        </w:rPr>
        <w:t>Marine</w:t>
      </w:r>
      <w:proofErr w:type="spellEnd"/>
      <w:r w:rsidRPr="00204E7D">
        <w:rPr>
          <w:rFonts w:ascii="Times New Roman" w:hAnsi="Times New Roman"/>
        </w:rPr>
        <w:t xml:space="preserve"> </w:t>
      </w:r>
      <w:proofErr w:type="spellStart"/>
      <w:r w:rsidRPr="00204E7D">
        <w:rPr>
          <w:rFonts w:ascii="Times New Roman" w:hAnsi="Times New Roman"/>
        </w:rPr>
        <w:t>Engineering</w:t>
      </w:r>
      <w:proofErr w:type="spellEnd"/>
      <w:r w:rsidRPr="00204E7D">
        <w:rPr>
          <w:rFonts w:ascii="Times New Roman" w:hAnsi="Times New Roman"/>
        </w:rPr>
        <w:t xml:space="preserve"> </w:t>
      </w:r>
      <w:proofErr w:type="spellStart"/>
      <w:r w:rsidRPr="00204E7D">
        <w:rPr>
          <w:rFonts w:ascii="Times New Roman" w:hAnsi="Times New Roman"/>
        </w:rPr>
        <w:t>Co</w:t>
      </w:r>
      <w:proofErr w:type="spellEnd"/>
      <w:r w:rsidRPr="00204E7D">
        <w:rPr>
          <w:rFonts w:ascii="Times New Roman" w:hAnsi="Times New Roman"/>
        </w:rPr>
        <w:t xml:space="preserve">., </w:t>
      </w:r>
      <w:proofErr w:type="spellStart"/>
      <w:r w:rsidRPr="00204E7D">
        <w:rPr>
          <w:rFonts w:ascii="Times New Roman" w:hAnsi="Times New Roman"/>
        </w:rPr>
        <w:t>Ltd</w:t>
      </w:r>
      <w:proofErr w:type="spellEnd"/>
      <w:r w:rsidRPr="00204E7D">
        <w:rPr>
          <w:rFonts w:ascii="Times New Roman" w:hAnsi="Times New Roman"/>
        </w:rPr>
        <w:t xml:space="preserve"> (DSME), сотрудничество с которыми также возможно на первых этапах строительства морской техники. </w:t>
      </w:r>
    </w:p>
    <w:p w:rsidR="0005520E" w:rsidRPr="00204E7D" w:rsidRDefault="0005520E" w:rsidP="005F2D88">
      <w:pPr>
        <w:spacing w:after="0" w:line="240" w:lineRule="auto"/>
        <w:ind w:firstLine="709"/>
        <w:jc w:val="both"/>
        <w:rPr>
          <w:rFonts w:ascii="Times New Roman" w:hAnsi="Times New Roman"/>
        </w:rPr>
      </w:pPr>
    </w:p>
    <w:p w:rsidR="0013333B" w:rsidRPr="00845320" w:rsidRDefault="0013333B" w:rsidP="007E51D2">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t>ПРИОРИТЕТНЫЕ НАПРАВЛЕНИЯ ДЕЯТЕЛЬНОСТИ ОБЩЕСТВА</w:t>
      </w:r>
    </w:p>
    <w:p w:rsidR="0013333B" w:rsidRDefault="0013333B" w:rsidP="00E363DE">
      <w:pPr>
        <w:pStyle w:val="a9"/>
        <w:spacing w:after="0" w:line="240" w:lineRule="auto"/>
        <w:ind w:left="0" w:firstLine="709"/>
        <w:jc w:val="both"/>
        <w:rPr>
          <w:rFonts w:ascii="Times New Roman" w:hAnsi="Times New Roman"/>
        </w:rPr>
      </w:pPr>
      <w:r w:rsidRPr="0013333B">
        <w:rPr>
          <w:rFonts w:ascii="Times New Roman" w:hAnsi="Times New Roman"/>
        </w:rPr>
        <w:t xml:space="preserve">Основными направлениями деятельности Общества за истекший период стали решения вопросов, связанных с обеспечением проектирования и строительства верфи. В круг таких вопросов входят землеотвод, инженерные изыскания, получение необходимых технических условий (ТУ) на </w:t>
      </w:r>
      <w:proofErr w:type="spellStart"/>
      <w:r w:rsidRPr="0013333B">
        <w:rPr>
          <w:rFonts w:ascii="Times New Roman" w:hAnsi="Times New Roman"/>
        </w:rPr>
        <w:lastRenderedPageBreak/>
        <w:t>энерг</w:t>
      </w:r>
      <w:proofErr w:type="gramStart"/>
      <w:r w:rsidRPr="0013333B">
        <w:rPr>
          <w:rFonts w:ascii="Times New Roman" w:hAnsi="Times New Roman"/>
        </w:rPr>
        <w:t>о</w:t>
      </w:r>
      <w:proofErr w:type="spellEnd"/>
      <w:r w:rsidR="002366B3">
        <w:rPr>
          <w:rFonts w:ascii="Times New Roman" w:hAnsi="Times New Roman"/>
        </w:rPr>
        <w:t>-</w:t>
      </w:r>
      <w:proofErr w:type="gramEnd"/>
      <w:r w:rsidR="002366B3">
        <w:rPr>
          <w:rFonts w:ascii="Times New Roman" w:hAnsi="Times New Roman"/>
        </w:rPr>
        <w:t xml:space="preserve"> и </w:t>
      </w:r>
      <w:proofErr w:type="spellStart"/>
      <w:r w:rsidRPr="0013333B">
        <w:rPr>
          <w:rFonts w:ascii="Times New Roman" w:hAnsi="Times New Roman"/>
        </w:rPr>
        <w:t>водообеспечение</w:t>
      </w:r>
      <w:proofErr w:type="spellEnd"/>
      <w:r w:rsidRPr="0013333B">
        <w:rPr>
          <w:rFonts w:ascii="Times New Roman" w:hAnsi="Times New Roman"/>
        </w:rPr>
        <w:t>, технологическое проектирование. Все эти направления были успешно реализованы в течение года.</w:t>
      </w:r>
    </w:p>
    <w:p w:rsidR="0013333B" w:rsidRPr="0013333B" w:rsidRDefault="0013333B" w:rsidP="005F2D88">
      <w:pPr>
        <w:pStyle w:val="a9"/>
        <w:spacing w:after="0" w:line="240" w:lineRule="auto"/>
        <w:ind w:left="0" w:firstLine="360"/>
        <w:jc w:val="both"/>
        <w:rPr>
          <w:rFonts w:ascii="Times New Roman" w:hAnsi="Times New Roman"/>
        </w:rPr>
      </w:pPr>
    </w:p>
    <w:p w:rsidR="0013333B" w:rsidRPr="00845320" w:rsidRDefault="0013333B" w:rsidP="002366B3">
      <w:pPr>
        <w:pStyle w:val="ad"/>
        <w:numPr>
          <w:ilvl w:val="0"/>
          <w:numId w:val="28"/>
        </w:numPr>
        <w:tabs>
          <w:tab w:val="left" w:pos="567"/>
        </w:tabs>
        <w:ind w:left="0" w:firstLine="0"/>
        <w:jc w:val="center"/>
        <w:rPr>
          <w:rFonts w:ascii="Times New Roman" w:hAnsi="Times New Roman"/>
        </w:rPr>
      </w:pPr>
      <w:r w:rsidRPr="00845320">
        <w:rPr>
          <w:rFonts w:ascii="Times New Roman" w:hAnsi="Times New Roman"/>
        </w:rPr>
        <w:t>ОТЧЕТ СОВЕТА ДИРЕКТОРОВ ОБЩЕСТВА О РЕЗУЛЬТАТАХ РАЗВИТИЯ ОБЩЕСТВА ПО ПРИОРИТЕТНЫ</w:t>
      </w:r>
      <w:r w:rsidR="0005520E">
        <w:rPr>
          <w:rFonts w:ascii="Times New Roman" w:hAnsi="Times New Roman"/>
        </w:rPr>
        <w:t>М НАПРАВЛЕНИЯМ ЕГО ДЕЯТЕЛЬНОСТИ</w:t>
      </w:r>
    </w:p>
    <w:p w:rsidR="0013333B" w:rsidRPr="00845320" w:rsidRDefault="0013333B" w:rsidP="005F2D88">
      <w:pPr>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 xml:space="preserve">На прошедших </w:t>
      </w:r>
      <w:proofErr w:type="gramStart"/>
      <w:r w:rsidRPr="00845320">
        <w:rPr>
          <w:rFonts w:ascii="Times New Roman" w:eastAsia="Times New Roman" w:hAnsi="Times New Roman"/>
          <w:lang w:eastAsia="ru-RU"/>
        </w:rPr>
        <w:t>заседаниях</w:t>
      </w:r>
      <w:proofErr w:type="gramEnd"/>
      <w:r w:rsidRPr="00845320">
        <w:rPr>
          <w:rFonts w:ascii="Times New Roman" w:eastAsia="Times New Roman" w:hAnsi="Times New Roman"/>
          <w:lang w:eastAsia="ru-RU"/>
        </w:rPr>
        <w:t xml:space="preserve"> Совета директоров ОАО «ВОСТОК-РАФФЛС» было рассмотрено </w:t>
      </w:r>
      <w:r>
        <w:rPr>
          <w:rFonts w:ascii="Times New Roman" w:eastAsia="Times New Roman" w:hAnsi="Times New Roman"/>
          <w:lang w:eastAsia="ru-RU"/>
        </w:rPr>
        <w:t xml:space="preserve">    </w:t>
      </w:r>
      <w:r w:rsidRPr="00845320">
        <w:rPr>
          <w:rFonts w:ascii="Times New Roman" w:eastAsia="Times New Roman" w:hAnsi="Times New Roman"/>
          <w:lang w:eastAsia="ru-RU"/>
        </w:rPr>
        <w:t>52 (Пятьдесят два) вопроса, направленных на реализацию основных задач, стоящих перед Обществом.</w:t>
      </w:r>
    </w:p>
    <w:p w:rsidR="0013333B" w:rsidRPr="00845320" w:rsidRDefault="0013333B" w:rsidP="005F2D88">
      <w:pPr>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 xml:space="preserve">Совет директоров оценивает итоги развития </w:t>
      </w:r>
      <w:r>
        <w:rPr>
          <w:rFonts w:ascii="Times New Roman" w:eastAsia="Times New Roman" w:hAnsi="Times New Roman"/>
          <w:lang w:eastAsia="ru-RU"/>
        </w:rPr>
        <w:t>О</w:t>
      </w:r>
      <w:r w:rsidRPr="00845320">
        <w:rPr>
          <w:rFonts w:ascii="Times New Roman" w:eastAsia="Times New Roman" w:hAnsi="Times New Roman"/>
          <w:lang w:eastAsia="ru-RU"/>
        </w:rPr>
        <w:t>бщества по приоритетным направлениям его деятельности в 2011 году в целом как умеренно положительные.</w:t>
      </w:r>
    </w:p>
    <w:p w:rsidR="00093C47" w:rsidRDefault="00093C47" w:rsidP="002366B3">
      <w:pPr>
        <w:tabs>
          <w:tab w:val="left" w:pos="0"/>
          <w:tab w:val="left" w:pos="459"/>
        </w:tabs>
        <w:autoSpaceDE w:val="0"/>
        <w:autoSpaceDN w:val="0"/>
        <w:adjustRightInd w:val="0"/>
        <w:spacing w:after="0" w:line="240" w:lineRule="auto"/>
        <w:ind w:firstLine="709"/>
        <w:jc w:val="both"/>
        <w:rPr>
          <w:rFonts w:ascii="Times New Roman" w:hAnsi="Times New Roman"/>
          <w:lang w:eastAsia="zh-CN"/>
        </w:rPr>
      </w:pPr>
      <w:r>
        <w:rPr>
          <w:rFonts w:ascii="Times New Roman" w:eastAsia="Times New Roman" w:hAnsi="Times New Roman"/>
          <w:lang w:eastAsia="ru-RU"/>
        </w:rPr>
        <w:t>Ряд решений Совета директоров был направлен на раскрытие управленческого потенциала Общества. За отчетный период</w:t>
      </w:r>
      <w:r w:rsidR="00C71AF0">
        <w:rPr>
          <w:rFonts w:ascii="Times New Roman" w:eastAsia="Times New Roman" w:hAnsi="Times New Roman"/>
          <w:lang w:eastAsia="ru-RU"/>
        </w:rPr>
        <w:t xml:space="preserve"> Общества </w:t>
      </w:r>
      <w:r w:rsidR="0013333B" w:rsidRPr="00845320">
        <w:rPr>
          <w:rFonts w:ascii="Times New Roman" w:eastAsia="Times New Roman" w:hAnsi="Times New Roman"/>
          <w:lang w:eastAsia="ru-RU"/>
        </w:rPr>
        <w:t>Советом директоров были приняты решения об утверждении организационной структуры Общества</w:t>
      </w:r>
      <w:r w:rsidR="0013333B" w:rsidRPr="00845320">
        <w:rPr>
          <w:rFonts w:ascii="Times New Roman" w:hAnsi="Times New Roman"/>
        </w:rPr>
        <w:t xml:space="preserve">, о назначении финансового директора. </w:t>
      </w:r>
      <w:r>
        <w:rPr>
          <w:rFonts w:ascii="Times New Roman" w:hAnsi="Times New Roman"/>
          <w:lang w:eastAsia="zh-CN"/>
        </w:rPr>
        <w:t>Б</w:t>
      </w:r>
      <w:r w:rsidRPr="00845320">
        <w:rPr>
          <w:rFonts w:ascii="Times New Roman" w:hAnsi="Times New Roman"/>
          <w:lang w:eastAsia="zh-CN"/>
        </w:rPr>
        <w:t>ыло принято решение о немедленном освобождении от должности временно исполняющего обязанности генерального директора Мосолова И.Н.</w:t>
      </w:r>
      <w:r w:rsidRPr="002366B3">
        <w:rPr>
          <w:rFonts w:ascii="Times New Roman" w:hAnsi="Times New Roman"/>
        </w:rPr>
        <w:t xml:space="preserve"> </w:t>
      </w:r>
      <w:r>
        <w:rPr>
          <w:rFonts w:ascii="Times New Roman" w:hAnsi="Times New Roman"/>
        </w:rPr>
        <w:t xml:space="preserve">- </w:t>
      </w:r>
      <w:r w:rsidR="002366B3" w:rsidRPr="00845320">
        <w:rPr>
          <w:rFonts w:ascii="Times New Roman" w:hAnsi="Times New Roman"/>
          <w:lang w:eastAsia="zh-CN"/>
        </w:rPr>
        <w:t>Совет директоров 10.05.2011</w:t>
      </w:r>
      <w:r>
        <w:rPr>
          <w:rFonts w:ascii="Times New Roman" w:hAnsi="Times New Roman"/>
          <w:lang w:eastAsia="zh-CN"/>
        </w:rPr>
        <w:t xml:space="preserve"> </w:t>
      </w:r>
      <w:r w:rsidR="002366B3" w:rsidRPr="00D07764">
        <w:rPr>
          <w:rFonts w:ascii="Times New Roman" w:hAnsi="Times New Roman"/>
          <w:lang w:eastAsia="zh-CN"/>
        </w:rPr>
        <w:t>г.</w:t>
      </w:r>
      <w:r w:rsidR="002366B3" w:rsidRPr="00845320">
        <w:rPr>
          <w:rFonts w:ascii="Times New Roman" w:hAnsi="Times New Roman"/>
          <w:lang w:eastAsia="zh-CN"/>
        </w:rPr>
        <w:t xml:space="preserve"> </w:t>
      </w:r>
      <w:r w:rsidR="002366B3" w:rsidRPr="00D07764">
        <w:rPr>
          <w:rFonts w:ascii="Times New Roman" w:hAnsi="Times New Roman"/>
          <w:lang w:eastAsia="zh-CN"/>
        </w:rPr>
        <w:t>(</w:t>
      </w:r>
      <w:r w:rsidR="002366B3" w:rsidRPr="00845320">
        <w:rPr>
          <w:rFonts w:ascii="Times New Roman" w:hAnsi="Times New Roman"/>
          <w:lang w:eastAsia="zh-CN"/>
        </w:rPr>
        <w:t>протокол №10</w:t>
      </w:r>
      <w:r w:rsidR="002366B3" w:rsidRPr="00D07764">
        <w:rPr>
          <w:rFonts w:ascii="Times New Roman" w:hAnsi="Times New Roman"/>
          <w:lang w:eastAsia="zh-CN"/>
        </w:rPr>
        <w:t>)</w:t>
      </w:r>
      <w:r>
        <w:rPr>
          <w:rFonts w:ascii="Times New Roman" w:hAnsi="Times New Roman"/>
          <w:lang w:eastAsia="zh-CN"/>
        </w:rPr>
        <w:t>.</w:t>
      </w:r>
      <w:r w:rsidR="002366B3" w:rsidRPr="00845320">
        <w:rPr>
          <w:rFonts w:ascii="Times New Roman" w:hAnsi="Times New Roman"/>
          <w:lang w:eastAsia="zh-CN"/>
        </w:rPr>
        <w:t xml:space="preserve"> </w:t>
      </w:r>
      <w:r>
        <w:rPr>
          <w:rFonts w:ascii="Times New Roman" w:hAnsi="Times New Roman"/>
          <w:lang w:eastAsia="zh-CN"/>
        </w:rPr>
        <w:t>Р</w:t>
      </w:r>
      <w:r w:rsidR="00C71AF0" w:rsidRPr="00845320">
        <w:rPr>
          <w:rFonts w:ascii="Times New Roman" w:hAnsi="Times New Roman"/>
          <w:lang w:eastAsia="zh-CN"/>
        </w:rPr>
        <w:t>ешением Совета директоров от 17.05.2011</w:t>
      </w:r>
      <w:r w:rsidR="00C71AF0">
        <w:rPr>
          <w:rFonts w:ascii="Times New Roman" w:hAnsi="Times New Roman"/>
          <w:lang w:eastAsia="zh-CN"/>
        </w:rPr>
        <w:t xml:space="preserve"> г.</w:t>
      </w:r>
      <w:r w:rsidR="00C71AF0" w:rsidRPr="00845320">
        <w:rPr>
          <w:rFonts w:ascii="Times New Roman" w:hAnsi="Times New Roman"/>
          <w:lang w:eastAsia="zh-CN"/>
        </w:rPr>
        <w:t xml:space="preserve"> (протокол № 12) временно исполняющи</w:t>
      </w:r>
      <w:r w:rsidR="00E363DE">
        <w:rPr>
          <w:rFonts w:ascii="Times New Roman" w:hAnsi="Times New Roman"/>
          <w:lang w:eastAsia="zh-CN"/>
        </w:rPr>
        <w:t>м</w:t>
      </w:r>
      <w:r w:rsidR="00C71AF0" w:rsidRPr="00845320">
        <w:rPr>
          <w:rFonts w:ascii="Times New Roman" w:hAnsi="Times New Roman"/>
          <w:lang w:eastAsia="zh-CN"/>
        </w:rPr>
        <w:t xml:space="preserve"> обязанности генерального директора ОАО «ВОСТОК-РАФФЛС» </w:t>
      </w:r>
      <w:r w:rsidRPr="00845320">
        <w:rPr>
          <w:rFonts w:ascii="Times New Roman" w:hAnsi="Times New Roman"/>
          <w:lang w:eastAsia="zh-CN"/>
        </w:rPr>
        <w:t xml:space="preserve">был назначен </w:t>
      </w:r>
      <w:proofErr w:type="spellStart"/>
      <w:r w:rsidR="00C71AF0" w:rsidRPr="00845320">
        <w:rPr>
          <w:rFonts w:ascii="Times New Roman" w:hAnsi="Times New Roman"/>
          <w:lang w:eastAsia="zh-CN"/>
        </w:rPr>
        <w:t>Агарков</w:t>
      </w:r>
      <w:proofErr w:type="spellEnd"/>
      <w:r w:rsidR="00C71AF0" w:rsidRPr="00845320">
        <w:rPr>
          <w:rFonts w:ascii="Times New Roman" w:hAnsi="Times New Roman"/>
          <w:lang w:eastAsia="zh-CN"/>
        </w:rPr>
        <w:t xml:space="preserve"> А.В.</w:t>
      </w:r>
      <w:r w:rsidR="00C71AF0" w:rsidRPr="002366B3">
        <w:rPr>
          <w:rFonts w:ascii="Times New Roman" w:hAnsi="Times New Roman"/>
          <w:lang w:eastAsia="zh-CN"/>
        </w:rPr>
        <w:t xml:space="preserve"> </w:t>
      </w:r>
    </w:p>
    <w:p w:rsidR="002366B3" w:rsidRDefault="00C71AF0" w:rsidP="002366B3">
      <w:pPr>
        <w:tabs>
          <w:tab w:val="left" w:pos="0"/>
          <w:tab w:val="left" w:pos="459"/>
        </w:tabs>
        <w:autoSpaceDE w:val="0"/>
        <w:autoSpaceDN w:val="0"/>
        <w:adjustRightInd w:val="0"/>
        <w:spacing w:after="0" w:line="240" w:lineRule="auto"/>
        <w:ind w:firstLine="709"/>
        <w:jc w:val="both"/>
        <w:rPr>
          <w:rFonts w:ascii="Times New Roman" w:hAnsi="Times New Roman"/>
        </w:rPr>
      </w:pPr>
      <w:r w:rsidRPr="00845320">
        <w:rPr>
          <w:rFonts w:ascii="Times New Roman" w:hAnsi="Times New Roman"/>
          <w:lang w:eastAsia="zh-CN"/>
        </w:rPr>
        <w:t xml:space="preserve">Советом директоров от 30.05.2011 </w:t>
      </w:r>
      <w:r>
        <w:rPr>
          <w:rFonts w:ascii="Times New Roman" w:hAnsi="Times New Roman"/>
          <w:lang w:eastAsia="zh-CN"/>
        </w:rPr>
        <w:t xml:space="preserve">г. (протокол № 14) </w:t>
      </w:r>
      <w:r w:rsidRPr="00845320">
        <w:rPr>
          <w:rFonts w:ascii="Times New Roman" w:hAnsi="Times New Roman"/>
          <w:lang w:eastAsia="zh-CN"/>
        </w:rPr>
        <w:t>был</w:t>
      </w:r>
      <w:r w:rsidR="00093C47">
        <w:rPr>
          <w:rFonts w:ascii="Times New Roman" w:hAnsi="Times New Roman"/>
          <w:lang w:eastAsia="zh-CN"/>
        </w:rPr>
        <w:t>о</w:t>
      </w:r>
      <w:r w:rsidRPr="00845320">
        <w:rPr>
          <w:rFonts w:ascii="Times New Roman" w:hAnsi="Times New Roman"/>
          <w:lang w:eastAsia="zh-CN"/>
        </w:rPr>
        <w:t xml:space="preserve"> принят</w:t>
      </w:r>
      <w:r w:rsidR="00093C47">
        <w:rPr>
          <w:rFonts w:ascii="Times New Roman" w:hAnsi="Times New Roman"/>
          <w:lang w:eastAsia="zh-CN"/>
        </w:rPr>
        <w:t>о</w:t>
      </w:r>
      <w:r w:rsidRPr="00845320">
        <w:rPr>
          <w:rFonts w:ascii="Times New Roman" w:hAnsi="Times New Roman"/>
          <w:lang w:eastAsia="zh-CN"/>
        </w:rPr>
        <w:t xml:space="preserve"> решени</w:t>
      </w:r>
      <w:r w:rsidR="00093C47">
        <w:rPr>
          <w:rFonts w:ascii="Times New Roman" w:hAnsi="Times New Roman"/>
          <w:lang w:eastAsia="zh-CN"/>
        </w:rPr>
        <w:t>е</w:t>
      </w:r>
      <w:r w:rsidRPr="00845320">
        <w:rPr>
          <w:rFonts w:ascii="Times New Roman" w:hAnsi="Times New Roman"/>
          <w:lang w:eastAsia="zh-CN"/>
        </w:rPr>
        <w:t xml:space="preserve"> о прекращении полномочий Корпоративного секретаря ОАО «ВОСТОК-РАФФЛС» </w:t>
      </w:r>
      <w:r w:rsidR="00093C47" w:rsidRPr="00845320">
        <w:rPr>
          <w:rFonts w:ascii="Times New Roman" w:hAnsi="Times New Roman"/>
          <w:lang w:eastAsia="zh-CN"/>
        </w:rPr>
        <w:t>Д.Г.</w:t>
      </w:r>
      <w:r w:rsidR="00093C47">
        <w:rPr>
          <w:rFonts w:ascii="Times New Roman" w:hAnsi="Times New Roman"/>
          <w:lang w:eastAsia="zh-CN"/>
        </w:rPr>
        <w:t xml:space="preserve"> </w:t>
      </w:r>
      <w:r w:rsidRPr="00845320">
        <w:rPr>
          <w:rFonts w:ascii="Times New Roman" w:hAnsi="Times New Roman"/>
          <w:lang w:eastAsia="zh-CN"/>
        </w:rPr>
        <w:t xml:space="preserve">Кокля и избрании Корпоративным секретарем Общества </w:t>
      </w:r>
      <w:r w:rsidR="00093C47" w:rsidRPr="00845320">
        <w:rPr>
          <w:rFonts w:ascii="Times New Roman" w:hAnsi="Times New Roman"/>
          <w:lang w:eastAsia="zh-CN"/>
        </w:rPr>
        <w:t>Д.А.</w:t>
      </w:r>
      <w:r w:rsidR="00093C47" w:rsidRPr="002366B3">
        <w:rPr>
          <w:rFonts w:ascii="Times New Roman" w:hAnsi="Times New Roman"/>
          <w:lang w:eastAsia="zh-CN"/>
        </w:rPr>
        <w:t xml:space="preserve"> </w:t>
      </w:r>
      <w:r w:rsidRPr="00845320">
        <w:rPr>
          <w:rFonts w:ascii="Times New Roman" w:hAnsi="Times New Roman"/>
          <w:lang w:eastAsia="zh-CN"/>
        </w:rPr>
        <w:t>Шумского</w:t>
      </w:r>
      <w:r w:rsidR="00745ED1">
        <w:rPr>
          <w:rFonts w:ascii="Times New Roman" w:hAnsi="Times New Roman"/>
          <w:lang w:eastAsia="zh-CN"/>
        </w:rPr>
        <w:t>.</w:t>
      </w:r>
      <w:r w:rsidRPr="00845320">
        <w:rPr>
          <w:rFonts w:ascii="Times New Roman" w:hAnsi="Times New Roman"/>
          <w:lang w:eastAsia="zh-CN"/>
        </w:rPr>
        <w:t xml:space="preserve"> </w:t>
      </w:r>
      <w:r w:rsidR="00093C47">
        <w:rPr>
          <w:rFonts w:ascii="Times New Roman" w:hAnsi="Times New Roman"/>
          <w:lang w:eastAsia="zh-CN"/>
        </w:rPr>
        <w:t xml:space="preserve">Также </w:t>
      </w:r>
      <w:r w:rsidR="00C82E7E" w:rsidRPr="00845320">
        <w:rPr>
          <w:rFonts w:ascii="Times New Roman" w:hAnsi="Times New Roman"/>
          <w:lang w:eastAsia="zh-CN"/>
        </w:rPr>
        <w:t>Совет</w:t>
      </w:r>
      <w:r w:rsidR="00C82E7E">
        <w:rPr>
          <w:rFonts w:ascii="Times New Roman" w:hAnsi="Times New Roman"/>
          <w:lang w:eastAsia="zh-CN"/>
        </w:rPr>
        <w:t>ом</w:t>
      </w:r>
      <w:r w:rsidR="00C82E7E" w:rsidRPr="00845320">
        <w:rPr>
          <w:rFonts w:ascii="Times New Roman" w:hAnsi="Times New Roman"/>
          <w:lang w:eastAsia="zh-CN"/>
        </w:rPr>
        <w:t xml:space="preserve"> директоров от 08.09.2011</w:t>
      </w:r>
      <w:r w:rsidR="00C82E7E">
        <w:rPr>
          <w:rFonts w:ascii="Times New Roman" w:hAnsi="Times New Roman"/>
          <w:lang w:eastAsia="zh-CN"/>
        </w:rPr>
        <w:t xml:space="preserve"> г.</w:t>
      </w:r>
      <w:r w:rsidR="00C82E7E" w:rsidRPr="00845320">
        <w:rPr>
          <w:rFonts w:ascii="Times New Roman" w:hAnsi="Times New Roman"/>
          <w:lang w:eastAsia="zh-CN"/>
        </w:rPr>
        <w:t xml:space="preserve"> (протокол № 15)</w:t>
      </w:r>
      <w:r w:rsidR="00C82E7E">
        <w:rPr>
          <w:rFonts w:ascii="Times New Roman" w:hAnsi="Times New Roman"/>
          <w:lang w:eastAsia="zh-CN"/>
        </w:rPr>
        <w:t xml:space="preserve"> </w:t>
      </w:r>
      <w:r w:rsidR="00093C47">
        <w:rPr>
          <w:rFonts w:ascii="Times New Roman" w:hAnsi="Times New Roman"/>
          <w:lang w:eastAsia="zh-CN"/>
        </w:rPr>
        <w:t>б</w:t>
      </w:r>
      <w:r w:rsidRPr="00845320">
        <w:rPr>
          <w:rFonts w:ascii="Times New Roman" w:hAnsi="Times New Roman"/>
          <w:lang w:eastAsia="zh-CN"/>
        </w:rPr>
        <w:t>ыло принято решение об избрании Председател</w:t>
      </w:r>
      <w:r>
        <w:rPr>
          <w:rFonts w:ascii="Times New Roman" w:hAnsi="Times New Roman"/>
          <w:lang w:eastAsia="zh-CN"/>
        </w:rPr>
        <w:t>ем</w:t>
      </w:r>
      <w:r w:rsidRPr="00845320">
        <w:rPr>
          <w:rFonts w:ascii="Times New Roman" w:hAnsi="Times New Roman"/>
          <w:lang w:eastAsia="zh-CN"/>
        </w:rPr>
        <w:t xml:space="preserve"> Совета</w:t>
      </w:r>
      <w:r>
        <w:rPr>
          <w:rFonts w:ascii="Times New Roman" w:hAnsi="Times New Roman"/>
          <w:lang w:eastAsia="zh-CN"/>
        </w:rPr>
        <w:t xml:space="preserve"> директоров </w:t>
      </w:r>
      <w:r w:rsidR="00C82E7E">
        <w:rPr>
          <w:rFonts w:ascii="Times New Roman" w:hAnsi="Times New Roman"/>
          <w:lang w:eastAsia="zh-CN"/>
        </w:rPr>
        <w:t xml:space="preserve">                            </w:t>
      </w:r>
      <w:r>
        <w:rPr>
          <w:rFonts w:ascii="Times New Roman" w:hAnsi="Times New Roman"/>
          <w:lang w:eastAsia="zh-CN"/>
        </w:rPr>
        <w:t xml:space="preserve">ОАО «ВОСТОК-РАФФЛС» </w:t>
      </w:r>
      <w:proofErr w:type="spellStart"/>
      <w:r>
        <w:rPr>
          <w:rFonts w:ascii="Times New Roman" w:hAnsi="Times New Roman"/>
          <w:lang w:eastAsia="zh-CN"/>
        </w:rPr>
        <w:t>Брайена</w:t>
      </w:r>
      <w:proofErr w:type="spellEnd"/>
      <w:r>
        <w:rPr>
          <w:rFonts w:ascii="Times New Roman" w:hAnsi="Times New Roman"/>
          <w:lang w:eastAsia="zh-CN"/>
        </w:rPr>
        <w:t xml:space="preserve"> </w:t>
      </w:r>
      <w:proofErr w:type="spellStart"/>
      <w:r>
        <w:rPr>
          <w:rFonts w:ascii="Times New Roman" w:hAnsi="Times New Roman"/>
          <w:lang w:eastAsia="zh-CN"/>
        </w:rPr>
        <w:t>Чанга</w:t>
      </w:r>
      <w:proofErr w:type="spellEnd"/>
      <w:r w:rsidR="00C82E7E">
        <w:rPr>
          <w:rFonts w:ascii="Times New Roman" w:hAnsi="Times New Roman"/>
          <w:lang w:eastAsia="zh-CN"/>
        </w:rPr>
        <w:t>.</w:t>
      </w:r>
    </w:p>
    <w:p w:rsidR="002366B3" w:rsidRPr="00845320" w:rsidRDefault="00093C47" w:rsidP="002366B3">
      <w:pPr>
        <w:tabs>
          <w:tab w:val="left" w:pos="0"/>
          <w:tab w:val="left" w:pos="459"/>
        </w:tabs>
        <w:autoSpaceDE w:val="0"/>
        <w:autoSpaceDN w:val="0"/>
        <w:adjustRightInd w:val="0"/>
        <w:spacing w:after="0" w:line="240" w:lineRule="auto"/>
        <w:ind w:firstLine="709"/>
        <w:jc w:val="both"/>
        <w:rPr>
          <w:rFonts w:ascii="Times New Roman" w:hAnsi="Times New Roman"/>
          <w:lang w:eastAsia="zh-CN"/>
        </w:rPr>
      </w:pPr>
      <w:proofErr w:type="gramStart"/>
      <w:r>
        <w:rPr>
          <w:rFonts w:ascii="Times New Roman" w:hAnsi="Times New Roman"/>
        </w:rPr>
        <w:t xml:space="preserve">В отчетный период </w:t>
      </w:r>
      <w:r w:rsidR="002366B3" w:rsidRPr="00845320">
        <w:rPr>
          <w:rFonts w:ascii="Times New Roman" w:hAnsi="Times New Roman"/>
        </w:rPr>
        <w:t xml:space="preserve">Советом директоров </w:t>
      </w:r>
      <w:r>
        <w:rPr>
          <w:rFonts w:ascii="Times New Roman" w:hAnsi="Times New Roman"/>
        </w:rPr>
        <w:t xml:space="preserve">Общества </w:t>
      </w:r>
      <w:r w:rsidR="002366B3" w:rsidRPr="00845320">
        <w:rPr>
          <w:rFonts w:ascii="Times New Roman" w:hAnsi="Times New Roman"/>
        </w:rPr>
        <w:t xml:space="preserve">был рассмотрен вопрос о совершении Генеральным директором ОАО «ВОСТОК-РАФФЛС» сделок от имени Общества по результатам открытых аукционов в электронной форме на электронных торговых площадках </w:t>
      </w:r>
      <w:hyperlink r:id="rId10" w:history="1">
        <w:proofErr w:type="spellStart"/>
        <w:r w:rsidR="002366B3" w:rsidRPr="0013333B">
          <w:rPr>
            <w:rStyle w:val="aa"/>
            <w:rFonts w:ascii="Times New Roman" w:hAnsi="Times New Roman"/>
            <w:lang w:val="en-US" w:eastAsia="zh-CN"/>
          </w:rPr>
          <w:t>zakazr</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ru</w:t>
        </w:r>
        <w:proofErr w:type="spellEnd"/>
      </w:hyperlink>
      <w:r w:rsidR="002366B3" w:rsidRPr="00845320">
        <w:rPr>
          <w:rFonts w:ascii="Times New Roman" w:hAnsi="Times New Roman"/>
          <w:lang w:eastAsia="zh-CN"/>
        </w:rPr>
        <w:t xml:space="preserve">, </w:t>
      </w:r>
      <w:hyperlink r:id="rId11" w:history="1">
        <w:proofErr w:type="spellStart"/>
        <w:r w:rsidR="002366B3" w:rsidRPr="0013333B">
          <w:rPr>
            <w:rStyle w:val="aa"/>
            <w:rFonts w:ascii="Times New Roman" w:hAnsi="Times New Roman"/>
            <w:lang w:val="en-US" w:eastAsia="zh-CN"/>
          </w:rPr>
          <w:t>roseltorg</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ru</w:t>
        </w:r>
        <w:proofErr w:type="spellEnd"/>
      </w:hyperlink>
      <w:r w:rsidR="002366B3" w:rsidRPr="00845320">
        <w:rPr>
          <w:rFonts w:ascii="Times New Roman" w:hAnsi="Times New Roman"/>
          <w:lang w:eastAsia="zh-CN"/>
        </w:rPr>
        <w:t xml:space="preserve">, </w:t>
      </w:r>
      <w:hyperlink r:id="rId12" w:history="1">
        <w:proofErr w:type="spellStart"/>
        <w:r w:rsidR="002366B3" w:rsidRPr="0013333B">
          <w:rPr>
            <w:rStyle w:val="aa"/>
            <w:rFonts w:ascii="Times New Roman" w:hAnsi="Times New Roman"/>
            <w:lang w:val="en-US" w:eastAsia="zh-CN"/>
          </w:rPr>
          <w:t>sberbank</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ast</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ru</w:t>
        </w:r>
        <w:proofErr w:type="spellEnd"/>
      </w:hyperlink>
      <w:r w:rsidR="002366B3" w:rsidRPr="00845320">
        <w:rPr>
          <w:rFonts w:ascii="Times New Roman" w:hAnsi="Times New Roman"/>
          <w:lang w:eastAsia="zh-CN"/>
        </w:rPr>
        <w:t xml:space="preserve">, </w:t>
      </w:r>
      <w:hyperlink r:id="rId13" w:history="1">
        <w:proofErr w:type="spellStart"/>
        <w:r w:rsidR="002366B3" w:rsidRPr="0013333B">
          <w:rPr>
            <w:rStyle w:val="aa"/>
            <w:rFonts w:ascii="Times New Roman" w:hAnsi="Times New Roman"/>
            <w:lang w:val="en-US" w:eastAsia="zh-CN"/>
          </w:rPr>
          <w:t>etp</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micezx</w:t>
        </w:r>
        <w:proofErr w:type="spellEnd"/>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ru</w:t>
        </w:r>
        <w:proofErr w:type="spellEnd"/>
      </w:hyperlink>
      <w:r w:rsidR="002366B3" w:rsidRPr="00845320">
        <w:rPr>
          <w:rFonts w:ascii="Times New Roman" w:hAnsi="Times New Roman"/>
          <w:lang w:eastAsia="zh-CN"/>
        </w:rPr>
        <w:t xml:space="preserve">, </w:t>
      </w:r>
      <w:hyperlink r:id="rId14" w:history="1">
        <w:proofErr w:type="spellStart"/>
        <w:r w:rsidR="002366B3" w:rsidRPr="0013333B">
          <w:rPr>
            <w:rStyle w:val="aa"/>
            <w:rFonts w:ascii="Times New Roman" w:hAnsi="Times New Roman"/>
            <w:lang w:val="en-US" w:eastAsia="zh-CN"/>
          </w:rPr>
          <w:t>rts</w:t>
        </w:r>
        <w:proofErr w:type="spellEnd"/>
        <w:r w:rsidR="002366B3" w:rsidRPr="0013333B">
          <w:rPr>
            <w:rStyle w:val="aa"/>
            <w:rFonts w:ascii="Times New Roman" w:hAnsi="Times New Roman"/>
            <w:lang w:eastAsia="zh-CN"/>
          </w:rPr>
          <w:t>-</w:t>
        </w:r>
        <w:r w:rsidR="002366B3" w:rsidRPr="0013333B">
          <w:rPr>
            <w:rStyle w:val="aa"/>
            <w:rFonts w:ascii="Times New Roman" w:hAnsi="Times New Roman"/>
            <w:lang w:val="en-US" w:eastAsia="zh-CN"/>
          </w:rPr>
          <w:t>tender</w:t>
        </w:r>
        <w:r w:rsidR="002366B3" w:rsidRPr="0013333B">
          <w:rPr>
            <w:rStyle w:val="aa"/>
            <w:rFonts w:ascii="Times New Roman" w:hAnsi="Times New Roman"/>
            <w:lang w:eastAsia="zh-CN"/>
          </w:rPr>
          <w:t>.</w:t>
        </w:r>
        <w:proofErr w:type="spellStart"/>
        <w:r w:rsidR="002366B3" w:rsidRPr="0013333B">
          <w:rPr>
            <w:rStyle w:val="aa"/>
            <w:rFonts w:ascii="Times New Roman" w:hAnsi="Times New Roman"/>
            <w:lang w:val="en-US" w:eastAsia="zh-CN"/>
          </w:rPr>
          <w:t>ru</w:t>
        </w:r>
        <w:proofErr w:type="spellEnd"/>
      </w:hyperlink>
      <w:r w:rsidR="002366B3" w:rsidRPr="00845320">
        <w:rPr>
          <w:rFonts w:ascii="Times New Roman" w:hAnsi="Times New Roman"/>
          <w:lang w:eastAsia="zh-CN"/>
        </w:rPr>
        <w:t xml:space="preserve">, и принято решение разрешить Генеральному директору Общества совершать </w:t>
      </w:r>
      <w:r w:rsidR="006B1B87">
        <w:rPr>
          <w:rFonts w:ascii="Times New Roman" w:hAnsi="Times New Roman"/>
          <w:lang w:eastAsia="zh-CN"/>
        </w:rPr>
        <w:t xml:space="preserve">от </w:t>
      </w:r>
      <w:r w:rsidR="002366B3" w:rsidRPr="00845320">
        <w:rPr>
          <w:rFonts w:ascii="Times New Roman" w:hAnsi="Times New Roman"/>
          <w:lang w:eastAsia="zh-CN"/>
        </w:rPr>
        <w:t>имени Общества сделки, заключаемые по результатам открытых аукционов в электронной форме</w:t>
      </w:r>
      <w:proofErr w:type="gramEnd"/>
      <w:r w:rsidR="002366B3" w:rsidRPr="00845320">
        <w:rPr>
          <w:rFonts w:ascii="Times New Roman" w:hAnsi="Times New Roman"/>
          <w:lang w:eastAsia="zh-CN"/>
        </w:rPr>
        <w:t xml:space="preserve"> на электронных торговых площадках</w:t>
      </w:r>
      <w:r w:rsidR="002366B3">
        <w:rPr>
          <w:rFonts w:ascii="Times New Roman" w:hAnsi="Times New Roman"/>
          <w:lang w:eastAsia="zh-CN"/>
        </w:rPr>
        <w:t>,</w:t>
      </w:r>
      <w:r w:rsidR="002366B3" w:rsidRPr="00845320">
        <w:rPr>
          <w:rFonts w:ascii="Times New Roman" w:hAnsi="Times New Roman"/>
          <w:lang w:eastAsia="zh-CN"/>
        </w:rPr>
        <w:t xml:space="preserve"> при максимальной сумме одной сделки, не превышающей 75 000 000 (Семьдесят пять миллионов) рублей.</w:t>
      </w:r>
      <w:r w:rsidR="002366B3" w:rsidRPr="002366B3">
        <w:rPr>
          <w:rFonts w:ascii="Times New Roman" w:hAnsi="Times New Roman"/>
          <w:lang w:eastAsia="zh-CN"/>
        </w:rPr>
        <w:t xml:space="preserve"> </w:t>
      </w:r>
    </w:p>
    <w:p w:rsidR="0013333B" w:rsidRPr="00845320" w:rsidRDefault="006B1B87" w:rsidP="002366B3">
      <w:pPr>
        <w:tabs>
          <w:tab w:val="left" w:pos="0"/>
          <w:tab w:val="left" w:pos="459"/>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В </w:t>
      </w:r>
      <w:r w:rsidRPr="0013333B">
        <w:rPr>
          <w:rFonts w:ascii="Times New Roman" w:hAnsi="Times New Roman"/>
        </w:rPr>
        <w:t>обеспечение проектирования и строительства верфи</w:t>
      </w:r>
      <w:r w:rsidRPr="00845320">
        <w:rPr>
          <w:rFonts w:ascii="Times New Roman" w:hAnsi="Times New Roman"/>
        </w:rPr>
        <w:t xml:space="preserve"> </w:t>
      </w:r>
      <w:r>
        <w:rPr>
          <w:rFonts w:ascii="Times New Roman" w:hAnsi="Times New Roman"/>
        </w:rPr>
        <w:t>«ВОСТОК-РАФФЛС» н</w:t>
      </w:r>
      <w:r w:rsidR="0013333B" w:rsidRPr="00845320">
        <w:rPr>
          <w:rFonts w:ascii="Times New Roman" w:hAnsi="Times New Roman"/>
        </w:rPr>
        <w:t xml:space="preserve">а заседании Совета директоров от 28.01.2011 </w:t>
      </w:r>
      <w:r w:rsidR="00D07764">
        <w:rPr>
          <w:rFonts w:ascii="Times New Roman" w:hAnsi="Times New Roman"/>
        </w:rPr>
        <w:t xml:space="preserve">г. </w:t>
      </w:r>
      <w:r w:rsidR="00447335">
        <w:rPr>
          <w:rFonts w:ascii="Times New Roman" w:hAnsi="Times New Roman"/>
        </w:rPr>
        <w:t>(</w:t>
      </w:r>
      <w:proofErr w:type="gramStart"/>
      <w:r w:rsidR="0013333B" w:rsidRPr="00845320">
        <w:rPr>
          <w:rFonts w:ascii="Times New Roman" w:hAnsi="Times New Roman"/>
        </w:rPr>
        <w:t>протокол № б</w:t>
      </w:r>
      <w:proofErr w:type="gramEnd"/>
      <w:r w:rsidR="0013333B" w:rsidRPr="00845320">
        <w:rPr>
          <w:rFonts w:ascii="Times New Roman" w:hAnsi="Times New Roman"/>
        </w:rPr>
        <w:t>/</w:t>
      </w:r>
      <w:proofErr w:type="spellStart"/>
      <w:r w:rsidR="0013333B" w:rsidRPr="00845320">
        <w:rPr>
          <w:rFonts w:ascii="Times New Roman" w:hAnsi="Times New Roman"/>
        </w:rPr>
        <w:t>н</w:t>
      </w:r>
      <w:proofErr w:type="spellEnd"/>
      <w:r w:rsidR="00447335">
        <w:rPr>
          <w:rFonts w:ascii="Times New Roman" w:hAnsi="Times New Roman"/>
        </w:rPr>
        <w:t>)</w:t>
      </w:r>
      <w:r w:rsidR="0013333B" w:rsidRPr="00845320">
        <w:rPr>
          <w:rFonts w:ascii="Times New Roman" w:hAnsi="Times New Roman"/>
        </w:rPr>
        <w:t xml:space="preserve"> было принято решение об утверждении графика строительства ППБУ «Большая медведица» и графика строительства верфи.</w:t>
      </w:r>
      <w:r w:rsidR="002366B3">
        <w:rPr>
          <w:rFonts w:ascii="Times New Roman" w:hAnsi="Times New Roman"/>
        </w:rPr>
        <w:t xml:space="preserve"> </w:t>
      </w:r>
      <w:r w:rsidR="002366B3">
        <w:rPr>
          <w:rFonts w:ascii="Times New Roman" w:hAnsi="Times New Roman"/>
          <w:lang w:eastAsia="zh-CN"/>
        </w:rPr>
        <w:t>Б</w:t>
      </w:r>
      <w:r w:rsidR="002366B3" w:rsidRPr="00845320">
        <w:rPr>
          <w:rFonts w:ascii="Times New Roman" w:hAnsi="Times New Roman"/>
          <w:lang w:eastAsia="zh-CN"/>
        </w:rPr>
        <w:t xml:space="preserve">ыл утвержден первый этап проекта строительства верфи оффшорного судостроения ОАО «ВОСТОК-РАФФЛС» </w:t>
      </w:r>
      <w:proofErr w:type="gramStart"/>
      <w:r w:rsidR="002366B3" w:rsidRPr="00845320">
        <w:rPr>
          <w:rFonts w:ascii="Times New Roman" w:hAnsi="Times New Roman"/>
          <w:lang w:eastAsia="zh-CN"/>
        </w:rPr>
        <w:t>в б</w:t>
      </w:r>
      <w:proofErr w:type="gramEnd"/>
      <w:r w:rsidR="002366B3" w:rsidRPr="00845320">
        <w:rPr>
          <w:rFonts w:ascii="Times New Roman" w:hAnsi="Times New Roman"/>
          <w:lang w:eastAsia="zh-CN"/>
        </w:rPr>
        <w:t xml:space="preserve">. Пяти Охотников </w:t>
      </w:r>
      <w:r w:rsidR="002366B3">
        <w:rPr>
          <w:rFonts w:ascii="Times New Roman" w:hAnsi="Times New Roman"/>
          <w:lang w:eastAsia="zh-CN"/>
        </w:rPr>
        <w:t xml:space="preserve">- </w:t>
      </w:r>
      <w:r w:rsidR="0013333B" w:rsidRPr="00845320">
        <w:rPr>
          <w:rFonts w:ascii="Times New Roman" w:hAnsi="Times New Roman"/>
          <w:lang w:eastAsia="zh-CN"/>
        </w:rPr>
        <w:t>заседани</w:t>
      </w:r>
      <w:r w:rsidR="002366B3">
        <w:rPr>
          <w:rFonts w:ascii="Times New Roman" w:hAnsi="Times New Roman"/>
          <w:lang w:eastAsia="zh-CN"/>
        </w:rPr>
        <w:t>е</w:t>
      </w:r>
      <w:r w:rsidR="0013333B" w:rsidRPr="00845320">
        <w:rPr>
          <w:rFonts w:ascii="Times New Roman" w:hAnsi="Times New Roman"/>
          <w:lang w:eastAsia="zh-CN"/>
        </w:rPr>
        <w:t xml:space="preserve"> Совета директоров от 17.05.2011</w:t>
      </w:r>
      <w:r w:rsidR="00D07764">
        <w:rPr>
          <w:rFonts w:ascii="Times New Roman" w:hAnsi="Times New Roman"/>
          <w:lang w:eastAsia="zh-CN"/>
        </w:rPr>
        <w:t xml:space="preserve"> г.</w:t>
      </w:r>
      <w:r w:rsidR="0013333B" w:rsidRPr="00845320">
        <w:rPr>
          <w:rFonts w:ascii="Times New Roman" w:hAnsi="Times New Roman"/>
          <w:lang w:eastAsia="zh-CN"/>
        </w:rPr>
        <w:t xml:space="preserve"> (протокол № 11). </w:t>
      </w:r>
    </w:p>
    <w:p w:rsidR="0013333B" w:rsidRPr="00845320" w:rsidRDefault="0013333B" w:rsidP="005F2D88">
      <w:pPr>
        <w:tabs>
          <w:tab w:val="left" w:pos="0"/>
          <w:tab w:val="left" w:pos="459"/>
        </w:tabs>
        <w:autoSpaceDE w:val="0"/>
        <w:autoSpaceDN w:val="0"/>
        <w:adjustRightInd w:val="0"/>
        <w:spacing w:after="0" w:line="240" w:lineRule="auto"/>
        <w:ind w:firstLine="709"/>
        <w:jc w:val="both"/>
        <w:rPr>
          <w:rFonts w:ascii="Times New Roman" w:hAnsi="Times New Roman"/>
          <w:noProof/>
        </w:rPr>
      </w:pPr>
      <w:r w:rsidRPr="00845320">
        <w:rPr>
          <w:rFonts w:ascii="Times New Roman" w:hAnsi="Times New Roman"/>
          <w:noProof/>
        </w:rPr>
        <w:t>Кроме того, Советом директоров ОАО «ВОСТОК-РАФФЛС» в 2011 г. были рассмотрены вопросы по заключению между ОАО «ВОСТОК-РАФФЛС» и Производственным кооперативом Рыболовецкий колхоз «Приморец» договора купли-продажи здания (холодильник) общей площадью 536,10 кв.м. (Литер 8), этажность: 1, назначение: нежилое, расположенное по адресу: Приморский край Шкотовский район, п. Мысовой, ул. Береговая, д.1, соглашения о передаче прав и обязанностей по Договору аренды земельного участка № 39 от 04.03.2003</w:t>
      </w:r>
      <w:r w:rsidR="00D07764">
        <w:rPr>
          <w:rFonts w:ascii="Times New Roman" w:hAnsi="Times New Roman"/>
          <w:noProof/>
        </w:rPr>
        <w:t xml:space="preserve"> г.</w:t>
      </w:r>
      <w:r w:rsidRPr="00845320">
        <w:rPr>
          <w:rFonts w:ascii="Times New Roman" w:hAnsi="Times New Roman"/>
          <w:noProof/>
        </w:rPr>
        <w:t xml:space="preserve">, под размещение существующего здания (холодильник), расположенного по адресу: Приморский край, Шкотовский район, пос. Мысовой, </w:t>
      </w:r>
      <w:r w:rsidR="006B1B87">
        <w:rPr>
          <w:rFonts w:ascii="Times New Roman" w:hAnsi="Times New Roman"/>
          <w:noProof/>
        </w:rPr>
        <w:t xml:space="preserve">        </w:t>
      </w:r>
      <w:r w:rsidRPr="00845320">
        <w:rPr>
          <w:rFonts w:ascii="Times New Roman" w:hAnsi="Times New Roman"/>
          <w:noProof/>
        </w:rPr>
        <w:t>ул. Береговая, д.1</w:t>
      </w:r>
      <w:r w:rsidR="006B1B87">
        <w:rPr>
          <w:rFonts w:ascii="Times New Roman" w:hAnsi="Times New Roman"/>
          <w:noProof/>
        </w:rPr>
        <w:t>.</w:t>
      </w:r>
      <w:r w:rsidRPr="00845320">
        <w:rPr>
          <w:rFonts w:ascii="Times New Roman" w:hAnsi="Times New Roman"/>
          <w:noProof/>
        </w:rPr>
        <w:t xml:space="preserve"> </w:t>
      </w:r>
      <w:r w:rsidR="006B1B87">
        <w:rPr>
          <w:rFonts w:ascii="Times New Roman" w:hAnsi="Times New Roman"/>
          <w:noProof/>
        </w:rPr>
        <w:t xml:space="preserve">Также </w:t>
      </w:r>
      <w:r w:rsidRPr="00845320">
        <w:rPr>
          <w:rFonts w:ascii="Times New Roman" w:hAnsi="Times New Roman"/>
          <w:noProof/>
        </w:rPr>
        <w:t>Советом директоров были приняты решения по вопросам об одобрении сделки, связанной с приобретением объектов недвижимого имущества между ОАО «ВОСТОК-РАФФЛС» и Администрацией Шкотовского муниципального района на следующие объекты: 2 (двух) этажное нежилое здание, общей площадью 454,5 кв.м. Литер А, расположенного по адресу: Приморский край, Шкотовский район, пос. Мысовой, ул. Морская, д. 1 с одновременным отчуждением земельного участка площадью 471 кв.м., земельный участок общей площадью 1,5779 Га, расположенный примерно в 15 м. от ориентира</w:t>
      </w:r>
      <w:r w:rsidR="00E363DE">
        <w:rPr>
          <w:rFonts w:ascii="Times New Roman" w:hAnsi="Times New Roman"/>
          <w:noProof/>
        </w:rPr>
        <w:t xml:space="preserve"> </w:t>
      </w:r>
      <w:r w:rsidRPr="00845320">
        <w:rPr>
          <w:rFonts w:ascii="Times New Roman" w:hAnsi="Times New Roman"/>
          <w:noProof/>
        </w:rPr>
        <w:t xml:space="preserve">по направлению на </w:t>
      </w:r>
      <w:r w:rsidR="00E363DE">
        <w:rPr>
          <w:rFonts w:ascii="Times New Roman" w:hAnsi="Times New Roman"/>
          <w:noProof/>
        </w:rPr>
        <w:t>З</w:t>
      </w:r>
      <w:r w:rsidRPr="00845320">
        <w:rPr>
          <w:rFonts w:ascii="Times New Roman" w:hAnsi="Times New Roman"/>
          <w:noProof/>
        </w:rPr>
        <w:t>апад, почтовый адрес ориентира: Приморский край, Шкотовский район, пос. Мысовой, ул. Морская, здание 1, и земельный участок общей площадью 0,7526 Га под размещен</w:t>
      </w:r>
      <w:r w:rsidR="00D07764">
        <w:rPr>
          <w:rFonts w:ascii="Times New Roman" w:hAnsi="Times New Roman"/>
          <w:noProof/>
        </w:rPr>
        <w:t>ие существующего здания (холодил</w:t>
      </w:r>
      <w:r w:rsidRPr="00845320">
        <w:rPr>
          <w:rFonts w:ascii="Times New Roman" w:hAnsi="Times New Roman"/>
          <w:noProof/>
        </w:rPr>
        <w:t>ьник), расположенного по адресу: Приморский край, Шкотовский район, пос. Мысовой, ул. Береговая, д.1. Также решением Совета директоров была одобрена сделка</w:t>
      </w:r>
      <w:r w:rsidR="00E363DE">
        <w:rPr>
          <w:rFonts w:ascii="Times New Roman" w:hAnsi="Times New Roman"/>
          <w:noProof/>
        </w:rPr>
        <w:t xml:space="preserve"> -</w:t>
      </w:r>
      <w:r w:rsidRPr="00845320">
        <w:rPr>
          <w:rFonts w:ascii="Times New Roman" w:hAnsi="Times New Roman"/>
          <w:noProof/>
        </w:rPr>
        <w:t xml:space="preserve"> договор купли-продажи между Григоряном Э.В. и ОАО «ВОСТОК-РАФФЛС» одноэтажного здания – магазин – закусочная «Нелли» общей площадью 149,50 кв.м., Литер А - пристройка, расположенно</w:t>
      </w:r>
      <w:r w:rsidR="00E363DE">
        <w:rPr>
          <w:rFonts w:ascii="Times New Roman" w:hAnsi="Times New Roman"/>
          <w:noProof/>
        </w:rPr>
        <w:t>го</w:t>
      </w:r>
      <w:r w:rsidRPr="00845320">
        <w:rPr>
          <w:rFonts w:ascii="Times New Roman" w:hAnsi="Times New Roman"/>
          <w:noProof/>
        </w:rPr>
        <w:t xml:space="preserve"> по адресу: Приморский край, Шкотовский район, п. Мысовой, ул. Морская, д.1-а. </w:t>
      </w:r>
    </w:p>
    <w:p w:rsidR="0013333B" w:rsidRPr="00845320" w:rsidRDefault="0013333B" w:rsidP="005F2D88">
      <w:pPr>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Давая оценку работ</w:t>
      </w:r>
      <w:r w:rsidR="00E363DE">
        <w:rPr>
          <w:rFonts w:ascii="Times New Roman" w:eastAsia="Times New Roman" w:hAnsi="Times New Roman"/>
          <w:lang w:eastAsia="ru-RU"/>
        </w:rPr>
        <w:t>е</w:t>
      </w:r>
      <w:r w:rsidRPr="00845320">
        <w:rPr>
          <w:rFonts w:ascii="Times New Roman" w:eastAsia="Times New Roman" w:hAnsi="Times New Roman"/>
          <w:lang w:eastAsia="ru-RU"/>
        </w:rPr>
        <w:t xml:space="preserve"> член</w:t>
      </w:r>
      <w:r w:rsidR="00E363DE">
        <w:rPr>
          <w:rFonts w:ascii="Times New Roman" w:eastAsia="Times New Roman" w:hAnsi="Times New Roman"/>
          <w:lang w:eastAsia="ru-RU"/>
        </w:rPr>
        <w:t>ов</w:t>
      </w:r>
      <w:r w:rsidRPr="00845320">
        <w:rPr>
          <w:rFonts w:ascii="Times New Roman" w:eastAsia="Times New Roman" w:hAnsi="Times New Roman"/>
          <w:lang w:eastAsia="ru-RU"/>
        </w:rPr>
        <w:t xml:space="preserve"> Совета директоров </w:t>
      </w:r>
      <w:r w:rsidR="00E363DE">
        <w:rPr>
          <w:rFonts w:ascii="Times New Roman" w:eastAsia="Times New Roman" w:hAnsi="Times New Roman"/>
          <w:lang w:eastAsia="ru-RU"/>
        </w:rPr>
        <w:t>О</w:t>
      </w:r>
      <w:r w:rsidRPr="00845320">
        <w:rPr>
          <w:rFonts w:ascii="Times New Roman" w:eastAsia="Times New Roman" w:hAnsi="Times New Roman"/>
          <w:lang w:eastAsia="ru-RU"/>
        </w:rPr>
        <w:t xml:space="preserve">бщества, хотелось бы отметить, что все они при осуществлении своих прав и исполнении обязанностей действовали в интересах </w:t>
      </w:r>
      <w:r w:rsidR="00E363DE">
        <w:rPr>
          <w:rFonts w:ascii="Times New Roman" w:eastAsia="Times New Roman" w:hAnsi="Times New Roman"/>
          <w:lang w:eastAsia="ru-RU"/>
        </w:rPr>
        <w:t>О</w:t>
      </w:r>
      <w:r w:rsidRPr="00845320">
        <w:rPr>
          <w:rFonts w:ascii="Times New Roman" w:eastAsia="Times New Roman" w:hAnsi="Times New Roman"/>
          <w:lang w:eastAsia="ru-RU"/>
        </w:rPr>
        <w:t xml:space="preserve">бщества, </w:t>
      </w:r>
      <w:r w:rsidRPr="00845320">
        <w:rPr>
          <w:rFonts w:ascii="Times New Roman" w:eastAsia="Times New Roman" w:hAnsi="Times New Roman"/>
          <w:lang w:eastAsia="ru-RU"/>
        </w:rPr>
        <w:lastRenderedPageBreak/>
        <w:t>добросовестно и разумно, принимали активное участие во всех его заседаниях, которые почти всегда проходили при 100 % явке.</w:t>
      </w:r>
    </w:p>
    <w:p w:rsidR="0013333B" w:rsidRDefault="0013333B" w:rsidP="005F2D88">
      <w:pPr>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В следующем году Совет директоров будет уделять первостепенное внимание вопросам улучшения качества корпоративного управления, повышения прибыльности компании, а также устойчивому развитию Общества.</w:t>
      </w:r>
    </w:p>
    <w:p w:rsidR="0013333B" w:rsidRPr="0013333B" w:rsidRDefault="0013333B" w:rsidP="005F2D88">
      <w:pPr>
        <w:pStyle w:val="a9"/>
        <w:spacing w:after="0" w:line="240" w:lineRule="auto"/>
        <w:rPr>
          <w:rFonts w:ascii="Times New Roman" w:hAnsi="Times New Roman"/>
        </w:rPr>
      </w:pPr>
    </w:p>
    <w:p w:rsidR="00FE06BF" w:rsidRPr="00845320" w:rsidRDefault="00FE06BF" w:rsidP="005F2D88">
      <w:pPr>
        <w:pStyle w:val="a9"/>
        <w:numPr>
          <w:ilvl w:val="0"/>
          <w:numId w:val="28"/>
        </w:numPr>
        <w:tabs>
          <w:tab w:val="left" w:pos="1134"/>
        </w:tabs>
        <w:spacing w:after="0" w:line="240" w:lineRule="auto"/>
        <w:jc w:val="center"/>
        <w:rPr>
          <w:rFonts w:ascii="Times New Roman" w:eastAsia="Times New Roman" w:hAnsi="Times New Roman"/>
          <w:b/>
          <w:lang w:eastAsia="ru-RU"/>
        </w:rPr>
      </w:pPr>
      <w:r w:rsidRPr="00845320">
        <w:rPr>
          <w:rFonts w:ascii="Times New Roman" w:eastAsia="Times New Roman" w:hAnsi="Times New Roman"/>
          <w:lang w:eastAsia="ru-RU"/>
        </w:rPr>
        <w:t>ПЕРСОНАЛ И КАДРОВАЯ ПОЛИТИКА ОБЩЕСТВА</w:t>
      </w:r>
    </w:p>
    <w:p w:rsidR="00FE06BF" w:rsidRPr="00845320"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bCs/>
          <w:color w:val="000000"/>
          <w:lang w:eastAsia="ru-RU"/>
        </w:rPr>
        <w:t>Управление</w:t>
      </w:r>
      <w:r w:rsidR="00C82E7E">
        <w:rPr>
          <w:rFonts w:ascii="Times New Roman" w:eastAsia="Times New Roman" w:hAnsi="Times New Roman"/>
          <w:bCs/>
          <w:color w:val="000000"/>
          <w:lang w:eastAsia="ru-RU"/>
        </w:rPr>
        <w:t xml:space="preserve"> персоналом ОАО «ВОСТОК-РАФФЛС»</w:t>
      </w:r>
      <w:r w:rsidRPr="00845320">
        <w:rPr>
          <w:rFonts w:ascii="Times New Roman" w:eastAsia="Times New Roman" w:hAnsi="Times New Roman"/>
          <w:bCs/>
          <w:color w:val="000000"/>
          <w:lang w:eastAsia="ru-RU"/>
        </w:rPr>
        <w:t xml:space="preserve"> является целенаправленной деятельностью руководящего состава Общества</w:t>
      </w:r>
      <w:r w:rsidRPr="00845320">
        <w:rPr>
          <w:rFonts w:ascii="Times New Roman" w:eastAsia="Times New Roman" w:hAnsi="Times New Roman"/>
          <w:color w:val="000000"/>
          <w:lang w:eastAsia="ru-RU"/>
        </w:rPr>
        <w:t>. Она включает в себя разработку концепции и стратегии кадровой политики, принципов и методов управления персоналом.</w:t>
      </w:r>
    </w:p>
    <w:p w:rsidR="00FE06BF" w:rsidRPr="00845320"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Кадровая политика организации – генеральное направление кадровой работы, совокупность принципов, методов, форм, организационного механизма по выработке целей и задач, направленных на сохранение, укрепление и развитие кадрового потенциала, на создание квалифицированного и высокопроизводительного сплочённого коллектива, способного своевременно реагировать на постоянно меняющиеся условия рынка с учётом стратегии развития Общества.</w:t>
      </w:r>
    </w:p>
    <w:p w:rsidR="00FE06BF" w:rsidRPr="00845320"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Назначение кадровой политики – своевременно формулировать цели в соответствии со стратегией развития  Общества, ставить проблемы и задачи, находить способы и организовывать достижение целей.</w:t>
      </w:r>
    </w:p>
    <w:p w:rsidR="00FE06BF" w:rsidRPr="00845320" w:rsidRDefault="00FE06BF" w:rsidP="005F2D88">
      <w:pPr>
        <w:spacing w:after="0" w:line="240" w:lineRule="auto"/>
        <w:ind w:firstLine="709"/>
        <w:jc w:val="both"/>
        <w:rPr>
          <w:rFonts w:ascii="Times New Roman" w:eastAsia="Times New Roman" w:hAnsi="Times New Roman"/>
          <w:iCs/>
          <w:color w:val="000000"/>
          <w:lang w:eastAsia="ru-RU"/>
        </w:rPr>
      </w:pPr>
      <w:r w:rsidRPr="00845320">
        <w:rPr>
          <w:rFonts w:ascii="Times New Roman" w:eastAsia="Times New Roman" w:hAnsi="Times New Roman"/>
          <w:iCs/>
          <w:color w:val="000000"/>
          <w:lang w:eastAsia="ru-RU"/>
        </w:rPr>
        <w:t>Основным содержанием кадровой политики Общества является:</w:t>
      </w:r>
    </w:p>
    <w:p w:rsidR="00FE06BF" w:rsidRPr="00845320" w:rsidRDefault="00FE06BF" w:rsidP="005F2D88">
      <w:pPr>
        <w:numPr>
          <w:ilvl w:val="0"/>
          <w:numId w:val="1"/>
        </w:numPr>
        <w:tabs>
          <w:tab w:val="num" w:pos="142"/>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Обеспечение высококвалифицированным персоналом, включая планирование, отбор, наём, высвобождение работников, а также анализ текучести кадров</w:t>
      </w:r>
      <w:r w:rsidR="006B1B87">
        <w:rPr>
          <w:rFonts w:ascii="Times New Roman" w:eastAsia="Times New Roman" w:hAnsi="Times New Roman"/>
          <w:color w:val="000000"/>
          <w:lang w:eastAsia="ru-RU"/>
        </w:rPr>
        <w:t>.</w:t>
      </w:r>
    </w:p>
    <w:p w:rsidR="00FE06BF" w:rsidRPr="00845320" w:rsidRDefault="00FE06BF" w:rsidP="005F2D88">
      <w:pPr>
        <w:numPr>
          <w:ilvl w:val="0"/>
          <w:numId w:val="1"/>
        </w:numPr>
        <w:tabs>
          <w:tab w:val="num" w:pos="142"/>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Развитие работников (профориентация, переподготовка, проведение аттестаций и оценки уровня квалификации, организация продвижения по службе)</w:t>
      </w:r>
      <w:r w:rsidR="006B1B87">
        <w:rPr>
          <w:rFonts w:ascii="Times New Roman" w:eastAsia="Times New Roman" w:hAnsi="Times New Roman"/>
          <w:color w:val="000000"/>
          <w:lang w:eastAsia="ru-RU"/>
        </w:rPr>
        <w:t>.</w:t>
      </w:r>
    </w:p>
    <w:p w:rsidR="00FE06BF" w:rsidRPr="00845320" w:rsidRDefault="00FE06BF" w:rsidP="005F2D88">
      <w:pPr>
        <w:numPr>
          <w:ilvl w:val="0"/>
          <w:numId w:val="1"/>
        </w:numPr>
        <w:tabs>
          <w:tab w:val="num" w:pos="142"/>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Совершенствование организации и стимулирования труда, обеспечение техники безопасности, социальных гарантий и  выплат.</w:t>
      </w:r>
    </w:p>
    <w:p w:rsidR="00FE06BF" w:rsidRPr="00845320" w:rsidRDefault="00FE06BF" w:rsidP="005F2D88">
      <w:pPr>
        <w:spacing w:after="0" w:line="240" w:lineRule="auto"/>
        <w:ind w:firstLine="709"/>
        <w:jc w:val="both"/>
        <w:rPr>
          <w:rFonts w:ascii="Times New Roman" w:eastAsia="Times New Roman" w:hAnsi="Times New Roman"/>
          <w:iCs/>
          <w:color w:val="000000"/>
          <w:lang w:eastAsia="ru-RU"/>
        </w:rPr>
      </w:pPr>
      <w:r w:rsidRPr="00845320">
        <w:rPr>
          <w:rFonts w:ascii="Times New Roman" w:eastAsia="Times New Roman" w:hAnsi="Times New Roman"/>
          <w:iCs/>
          <w:color w:val="000000"/>
          <w:lang w:eastAsia="ru-RU"/>
        </w:rPr>
        <w:t>Цели кадровой политики Общества:</w:t>
      </w:r>
    </w:p>
    <w:p w:rsidR="00FE06BF" w:rsidRPr="00845320" w:rsidRDefault="006B1B87"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б</w:t>
      </w:r>
      <w:r w:rsidR="00FE06BF" w:rsidRPr="00845320">
        <w:rPr>
          <w:rFonts w:ascii="Times New Roman" w:eastAsia="Times New Roman" w:hAnsi="Times New Roman"/>
          <w:color w:val="000000"/>
          <w:lang w:eastAsia="ru-RU"/>
        </w:rPr>
        <w:t>есперебойное и качественное обеспечение Общества необходимым числом работников соответствующей профессии и квалификации</w:t>
      </w:r>
      <w:r>
        <w:rPr>
          <w:rFonts w:ascii="Times New Roman" w:eastAsia="Times New Roman" w:hAnsi="Times New Roman"/>
          <w:color w:val="000000"/>
          <w:lang w:eastAsia="ru-RU"/>
        </w:rPr>
        <w:t>;</w:t>
      </w:r>
    </w:p>
    <w:p w:rsidR="00FE06BF" w:rsidRPr="00845320" w:rsidRDefault="006B1B87"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р</w:t>
      </w:r>
      <w:r w:rsidR="00FE06BF" w:rsidRPr="00845320">
        <w:rPr>
          <w:rFonts w:ascii="Times New Roman" w:eastAsia="Times New Roman" w:hAnsi="Times New Roman"/>
          <w:color w:val="000000"/>
          <w:lang w:eastAsia="ru-RU"/>
        </w:rPr>
        <w:t>ациональное использование кадрового состава</w:t>
      </w:r>
      <w:r>
        <w:rPr>
          <w:rFonts w:ascii="Times New Roman" w:eastAsia="Times New Roman" w:hAnsi="Times New Roman"/>
          <w:color w:val="000000"/>
          <w:lang w:eastAsia="ru-RU"/>
        </w:rPr>
        <w:t>;</w:t>
      </w:r>
    </w:p>
    <w:p w:rsidR="00FE06BF" w:rsidRPr="00845320" w:rsidRDefault="00E363DE"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ф</w:t>
      </w:r>
      <w:r w:rsidR="00FE06BF" w:rsidRPr="00845320">
        <w:rPr>
          <w:rFonts w:ascii="Times New Roman" w:eastAsia="Times New Roman" w:hAnsi="Times New Roman"/>
          <w:color w:val="000000"/>
          <w:lang w:eastAsia="ru-RU"/>
        </w:rPr>
        <w:t>ормирование и поддержание работоспособности коллектива</w:t>
      </w:r>
      <w:r w:rsidR="006B1B87">
        <w:rPr>
          <w:rFonts w:ascii="Times New Roman" w:eastAsia="Times New Roman" w:hAnsi="Times New Roman"/>
          <w:color w:val="000000"/>
          <w:lang w:eastAsia="ru-RU"/>
        </w:rPr>
        <w:t>;</w:t>
      </w:r>
    </w:p>
    <w:p w:rsidR="00FE06BF" w:rsidRPr="00845320" w:rsidRDefault="006B1B87"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р</w:t>
      </w:r>
      <w:r w:rsidR="00FE06BF" w:rsidRPr="00845320">
        <w:rPr>
          <w:rFonts w:ascii="Times New Roman" w:eastAsia="Times New Roman" w:hAnsi="Times New Roman"/>
          <w:color w:val="000000"/>
          <w:lang w:eastAsia="ru-RU"/>
        </w:rPr>
        <w:t>азработка критериев и методики подбора, отбора, обучения и расстановки квалифицированных кадров, повышение квалификации работников</w:t>
      </w:r>
      <w:r>
        <w:rPr>
          <w:rFonts w:ascii="Times New Roman" w:eastAsia="Times New Roman" w:hAnsi="Times New Roman"/>
          <w:color w:val="000000"/>
          <w:lang w:eastAsia="ru-RU"/>
        </w:rPr>
        <w:t>;</w:t>
      </w:r>
    </w:p>
    <w:p w:rsidR="00FE06BF" w:rsidRPr="00845320" w:rsidRDefault="006B1B87"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р</w:t>
      </w:r>
      <w:r w:rsidR="00FE06BF" w:rsidRPr="00845320">
        <w:rPr>
          <w:rFonts w:ascii="Times New Roman" w:eastAsia="Times New Roman" w:hAnsi="Times New Roman"/>
          <w:color w:val="000000"/>
          <w:lang w:eastAsia="ru-RU"/>
        </w:rPr>
        <w:t>азработка теории управления персоналом</w:t>
      </w:r>
      <w:r>
        <w:rPr>
          <w:rFonts w:ascii="Times New Roman" w:eastAsia="Times New Roman" w:hAnsi="Times New Roman"/>
          <w:color w:val="000000"/>
          <w:lang w:eastAsia="ru-RU"/>
        </w:rPr>
        <w:t>;</w:t>
      </w:r>
    </w:p>
    <w:p w:rsidR="00FE06BF" w:rsidRPr="00845320" w:rsidRDefault="006B1B87" w:rsidP="005F2D88">
      <w:pPr>
        <w:numPr>
          <w:ilvl w:val="0"/>
          <w:numId w:val="16"/>
        </w:numPr>
        <w:tabs>
          <w:tab w:val="left" w:pos="993"/>
        </w:tabs>
        <w:spacing w:after="0" w:line="240" w:lineRule="auto"/>
        <w:ind w:left="0"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р</w:t>
      </w:r>
      <w:r w:rsidR="00FE06BF" w:rsidRPr="00845320">
        <w:rPr>
          <w:rFonts w:ascii="Times New Roman" w:eastAsia="Times New Roman" w:hAnsi="Times New Roman"/>
          <w:color w:val="000000"/>
          <w:lang w:eastAsia="ru-RU"/>
        </w:rPr>
        <w:t>азвитие и укрепление корпоративной культуры.</w:t>
      </w:r>
    </w:p>
    <w:p w:rsidR="00FE06BF" w:rsidRPr="00845320"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 xml:space="preserve">Основным принципом активной, открытой кадровой политики ОАО «ВОСТОК-РАФФЛС» является эффективность, т.е. привлечение минимальных затрат на получение максимального результата в подборе высококвалифицированного персонала Общества. </w:t>
      </w:r>
    </w:p>
    <w:p w:rsidR="00FE06BF"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 xml:space="preserve">Приоритетным направлением кадровой политики </w:t>
      </w:r>
      <w:r w:rsidR="00E363DE">
        <w:rPr>
          <w:rFonts w:ascii="Times New Roman" w:eastAsia="Times New Roman" w:hAnsi="Times New Roman"/>
          <w:color w:val="000000"/>
          <w:lang w:eastAsia="ru-RU"/>
        </w:rPr>
        <w:t>О</w:t>
      </w:r>
      <w:r w:rsidRPr="00845320">
        <w:rPr>
          <w:rFonts w:ascii="Times New Roman" w:eastAsia="Times New Roman" w:hAnsi="Times New Roman"/>
          <w:color w:val="000000"/>
          <w:lang w:eastAsia="ru-RU"/>
        </w:rPr>
        <w:t>бщества является формирование структуры Общества на первом этапе строительства верфи и подбор работников, обладающих хорошими организаторскими способностями, для решения первоочередных задач. Кадровая политика построена на принципах активного общения с сотрудниками, должного учета потребностей всех подразделений Общества, новаторства, профессионализма и прозрачности.</w:t>
      </w:r>
    </w:p>
    <w:p w:rsidR="000340B7" w:rsidRDefault="000340B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br w:type="page"/>
      </w:r>
    </w:p>
    <w:p w:rsidR="00FE06BF" w:rsidRPr="00845320" w:rsidRDefault="00FE06BF" w:rsidP="005F2D88">
      <w:pPr>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lastRenderedPageBreak/>
        <w:t xml:space="preserve">По состоянию на 31 декабря </w:t>
      </w:r>
      <w:r w:rsidR="00BB6A7D">
        <w:rPr>
          <w:rFonts w:ascii="Times New Roman" w:eastAsia="Times New Roman" w:hAnsi="Times New Roman"/>
          <w:color w:val="000000"/>
          <w:lang w:eastAsia="ru-RU"/>
        </w:rPr>
        <w:t>2011 года в ОАО «ВОСТОК-РАФФЛС»</w:t>
      </w:r>
      <w:r w:rsidR="00D07764">
        <w:rPr>
          <w:rFonts w:ascii="Times New Roman" w:eastAsia="Times New Roman" w:hAnsi="Times New Roman"/>
          <w:color w:val="000000"/>
          <w:lang w:eastAsia="ru-RU"/>
        </w:rPr>
        <w:t xml:space="preserve"> числились следующие сотрудники:</w:t>
      </w:r>
    </w:p>
    <w:tbl>
      <w:tblPr>
        <w:tblW w:w="10064" w:type="dxa"/>
        <w:tblInd w:w="-112" w:type="dxa"/>
        <w:tblCellMar>
          <w:left w:w="30" w:type="dxa"/>
          <w:right w:w="0" w:type="dxa"/>
        </w:tblCellMar>
        <w:tblLook w:val="04A0"/>
      </w:tblPr>
      <w:tblGrid>
        <w:gridCol w:w="62"/>
        <w:gridCol w:w="2245"/>
        <w:gridCol w:w="505"/>
        <w:gridCol w:w="30"/>
        <w:gridCol w:w="2821"/>
        <w:gridCol w:w="84"/>
        <w:gridCol w:w="1317"/>
        <w:gridCol w:w="1300"/>
        <w:gridCol w:w="1185"/>
        <w:gridCol w:w="515"/>
      </w:tblGrid>
      <w:tr w:rsidR="00FE06BF" w:rsidRPr="00D07764" w:rsidTr="00A62915">
        <w:trPr>
          <w:gridAfter w:val="1"/>
          <w:wAfter w:w="515" w:type="dxa"/>
          <w:hidden/>
        </w:trPr>
        <w:tc>
          <w:tcPr>
            <w:tcW w:w="2307" w:type="dxa"/>
            <w:gridSpan w:val="2"/>
            <w:vAlign w:val="center"/>
            <w:hideMark/>
          </w:tcPr>
          <w:p w:rsidR="00FE06BF" w:rsidRPr="00D07764" w:rsidRDefault="00FE06BF" w:rsidP="005F2D88">
            <w:pPr>
              <w:spacing w:after="0" w:line="240" w:lineRule="auto"/>
              <w:ind w:firstLine="709"/>
              <w:rPr>
                <w:rFonts w:ascii="Times New Roman" w:hAnsi="Times New Roman"/>
                <w:vanish/>
                <w:lang w:eastAsia="zh-CN"/>
              </w:rPr>
            </w:pPr>
          </w:p>
        </w:tc>
        <w:tc>
          <w:tcPr>
            <w:tcW w:w="505" w:type="dxa"/>
            <w:vAlign w:val="center"/>
            <w:hideMark/>
          </w:tcPr>
          <w:p w:rsidR="00FE06BF" w:rsidRPr="00D07764" w:rsidRDefault="00FE06BF" w:rsidP="005F2D88">
            <w:pPr>
              <w:spacing w:after="0" w:line="240" w:lineRule="auto"/>
              <w:ind w:firstLine="709"/>
              <w:rPr>
                <w:rFonts w:ascii="Times New Roman" w:hAnsi="Times New Roman"/>
                <w:vanish/>
                <w:lang w:eastAsia="zh-CN"/>
              </w:rPr>
            </w:pPr>
          </w:p>
        </w:tc>
        <w:tc>
          <w:tcPr>
            <w:tcW w:w="2851" w:type="dxa"/>
            <w:gridSpan w:val="2"/>
            <w:vAlign w:val="center"/>
            <w:hideMark/>
          </w:tcPr>
          <w:p w:rsidR="00FE06BF" w:rsidRPr="00D07764" w:rsidRDefault="00FE06BF" w:rsidP="005F2D88">
            <w:pPr>
              <w:spacing w:after="0" w:line="240" w:lineRule="auto"/>
              <w:ind w:firstLine="709"/>
              <w:rPr>
                <w:rFonts w:ascii="Times New Roman" w:hAnsi="Times New Roman"/>
                <w:vanish/>
                <w:lang w:eastAsia="zh-CN"/>
              </w:rPr>
            </w:pPr>
          </w:p>
        </w:tc>
        <w:tc>
          <w:tcPr>
            <w:tcW w:w="3886" w:type="dxa"/>
            <w:gridSpan w:val="4"/>
            <w:vAlign w:val="center"/>
            <w:hideMark/>
          </w:tcPr>
          <w:p w:rsidR="00FE06BF" w:rsidRPr="00D07764" w:rsidRDefault="00FE06BF" w:rsidP="005F2D88">
            <w:pPr>
              <w:spacing w:after="0" w:line="240" w:lineRule="auto"/>
              <w:ind w:firstLine="709"/>
              <w:rPr>
                <w:rFonts w:ascii="Times New Roman" w:hAnsi="Times New Roman"/>
                <w:vanish/>
                <w:lang w:eastAsia="zh-CN"/>
              </w:rPr>
            </w:pPr>
          </w:p>
        </w:tc>
      </w:tr>
      <w:tr w:rsidR="00FE06BF" w:rsidRPr="00D07764" w:rsidTr="00A62915">
        <w:trPr>
          <w:trHeight w:val="135"/>
        </w:trPr>
        <w:tc>
          <w:tcPr>
            <w:tcW w:w="2307" w:type="dxa"/>
            <w:gridSpan w:val="2"/>
            <w:vAlign w:val="center"/>
            <w:hideMark/>
          </w:tcPr>
          <w:p w:rsidR="00FE06BF" w:rsidRPr="00D07764" w:rsidRDefault="00FE06BF" w:rsidP="005F2D88">
            <w:pPr>
              <w:spacing w:after="0" w:line="240" w:lineRule="auto"/>
              <w:rPr>
                <w:rFonts w:ascii="Times New Roman" w:hAnsi="Times New Roman"/>
                <w:lang w:eastAsia="zh-CN"/>
              </w:rPr>
            </w:pPr>
          </w:p>
        </w:tc>
        <w:tc>
          <w:tcPr>
            <w:tcW w:w="0" w:type="auto"/>
            <w:vAlign w:val="center"/>
            <w:hideMark/>
          </w:tcPr>
          <w:p w:rsidR="00FE06BF" w:rsidRPr="00D07764" w:rsidRDefault="00FE06BF" w:rsidP="005F2D88">
            <w:pPr>
              <w:spacing w:after="0" w:line="240" w:lineRule="auto"/>
              <w:ind w:firstLine="709"/>
              <w:rPr>
                <w:rFonts w:ascii="Times New Roman" w:hAnsi="Times New Roman"/>
                <w:lang w:eastAsia="zh-CN"/>
              </w:rPr>
            </w:pPr>
          </w:p>
        </w:tc>
        <w:tc>
          <w:tcPr>
            <w:tcW w:w="0" w:type="auto"/>
            <w:gridSpan w:val="2"/>
            <w:vAlign w:val="center"/>
            <w:hideMark/>
          </w:tcPr>
          <w:p w:rsidR="00FE06BF" w:rsidRPr="00D07764" w:rsidRDefault="00FE06BF" w:rsidP="005F2D88">
            <w:pPr>
              <w:spacing w:after="0" w:line="240" w:lineRule="auto"/>
              <w:ind w:firstLine="709"/>
              <w:rPr>
                <w:rFonts w:ascii="Times New Roman" w:hAnsi="Times New Roman"/>
                <w:lang w:eastAsia="zh-CN"/>
              </w:rPr>
            </w:pPr>
          </w:p>
        </w:tc>
        <w:tc>
          <w:tcPr>
            <w:tcW w:w="0" w:type="auto"/>
            <w:gridSpan w:val="4"/>
            <w:vAlign w:val="center"/>
            <w:hideMark/>
          </w:tcPr>
          <w:p w:rsidR="00FE06BF" w:rsidRPr="00D07764" w:rsidRDefault="00FE06BF" w:rsidP="005F2D88">
            <w:pPr>
              <w:spacing w:after="0" w:line="240" w:lineRule="auto"/>
              <w:ind w:firstLine="709"/>
              <w:rPr>
                <w:rFonts w:ascii="Times New Roman" w:hAnsi="Times New Roman"/>
                <w:lang w:eastAsia="zh-CN"/>
              </w:rPr>
            </w:pPr>
          </w:p>
        </w:tc>
        <w:tc>
          <w:tcPr>
            <w:tcW w:w="0" w:type="auto"/>
            <w:vAlign w:val="center"/>
            <w:hideMark/>
          </w:tcPr>
          <w:p w:rsidR="00FE06BF" w:rsidRPr="00D07764" w:rsidRDefault="00FE06BF" w:rsidP="005F2D88">
            <w:pPr>
              <w:spacing w:after="0" w:line="240" w:lineRule="auto"/>
              <w:ind w:firstLine="709"/>
              <w:rPr>
                <w:rFonts w:ascii="Times New Roman" w:hAnsi="Times New Roman"/>
                <w:lang w:eastAsia="zh-CN"/>
              </w:rPr>
            </w:pPr>
            <w:r w:rsidRPr="00D07764">
              <w:rPr>
                <w:rFonts w:ascii="Times New Roman" w:hAnsi="Times New Roman"/>
                <w:lang w:eastAsia="zh-CN"/>
              </w:rPr>
              <w:t> </w:t>
            </w:r>
          </w:p>
        </w:tc>
      </w:tr>
      <w:tr w:rsidR="00D07764" w:rsidRPr="00D07764" w:rsidTr="00A62915">
        <w:tblPrEx>
          <w:tblCellMar>
            <w:left w:w="108" w:type="dxa"/>
            <w:right w:w="108" w:type="dxa"/>
          </w:tblCellMar>
        </w:tblPrEx>
        <w:trPr>
          <w:gridBefore w:val="1"/>
          <w:wBefore w:w="62" w:type="dxa"/>
          <w:trHeight w:val="1090"/>
        </w:trPr>
        <w:tc>
          <w:tcPr>
            <w:tcW w:w="2780" w:type="dxa"/>
            <w:gridSpan w:val="3"/>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D07764" w:rsidRPr="00D07764" w:rsidRDefault="00D07764" w:rsidP="005F2D88">
            <w:pPr>
              <w:spacing w:after="0" w:line="240" w:lineRule="auto"/>
              <w:jc w:val="center"/>
              <w:rPr>
                <w:rFonts w:ascii="Times New Roman" w:eastAsia="Times New Roman" w:hAnsi="Times New Roman"/>
                <w:lang w:eastAsia="zh-CN"/>
              </w:rPr>
            </w:pPr>
            <w:r w:rsidRPr="00D07764">
              <w:rPr>
                <w:rFonts w:ascii="Times New Roman" w:eastAsia="Times New Roman" w:hAnsi="Times New Roman"/>
                <w:lang w:eastAsia="zh-CN"/>
              </w:rPr>
              <w:t>Наименование структурного  подразделения</w:t>
            </w:r>
          </w:p>
        </w:tc>
        <w:tc>
          <w:tcPr>
            <w:tcW w:w="2905" w:type="dxa"/>
            <w:gridSpan w:val="2"/>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D07764" w:rsidRPr="00D07764" w:rsidRDefault="00D07764" w:rsidP="005F2D88">
            <w:pPr>
              <w:spacing w:after="0" w:line="240" w:lineRule="auto"/>
              <w:jc w:val="center"/>
              <w:rPr>
                <w:rFonts w:ascii="Times New Roman" w:eastAsia="Times New Roman" w:hAnsi="Times New Roman"/>
                <w:lang w:eastAsia="zh-CN"/>
              </w:rPr>
            </w:pPr>
            <w:r w:rsidRPr="00D07764">
              <w:rPr>
                <w:rFonts w:ascii="Times New Roman" w:eastAsia="Times New Roman" w:hAnsi="Times New Roman"/>
                <w:lang w:eastAsia="zh-CN"/>
              </w:rPr>
              <w:t>Должность (специальность, профессия), разряд, класс (категория) квалификации</w:t>
            </w:r>
          </w:p>
        </w:tc>
        <w:tc>
          <w:tcPr>
            <w:tcW w:w="1317" w:type="dxa"/>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D07764" w:rsidRPr="00D07764" w:rsidRDefault="00D07764" w:rsidP="005F2D88">
            <w:pPr>
              <w:spacing w:after="0" w:line="240" w:lineRule="auto"/>
              <w:jc w:val="center"/>
              <w:rPr>
                <w:rFonts w:ascii="Times New Roman" w:eastAsia="Times New Roman" w:hAnsi="Times New Roman"/>
                <w:lang w:eastAsia="zh-CN"/>
              </w:rPr>
            </w:pPr>
            <w:r w:rsidRPr="00D07764">
              <w:rPr>
                <w:rFonts w:ascii="Times New Roman" w:eastAsia="Times New Roman" w:hAnsi="Times New Roman"/>
                <w:lang w:eastAsia="zh-CN"/>
              </w:rPr>
              <w:t>Количество</w:t>
            </w:r>
            <w:r w:rsidRPr="00D07764">
              <w:rPr>
                <w:rFonts w:ascii="Times New Roman" w:eastAsia="Times New Roman" w:hAnsi="Times New Roman"/>
                <w:lang w:eastAsia="zh-CN"/>
              </w:rPr>
              <w:br/>
              <w:t>штатных</w:t>
            </w:r>
            <w:r w:rsidRPr="00D07764">
              <w:rPr>
                <w:rFonts w:ascii="Times New Roman" w:eastAsia="Times New Roman" w:hAnsi="Times New Roman"/>
                <w:lang w:eastAsia="zh-CN"/>
              </w:rPr>
              <w:br/>
              <w:t>единиц</w:t>
            </w:r>
          </w:p>
        </w:tc>
        <w:tc>
          <w:tcPr>
            <w:tcW w:w="1300" w:type="dxa"/>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D07764" w:rsidRPr="00D07764" w:rsidRDefault="00D07764" w:rsidP="005F2D88">
            <w:pPr>
              <w:spacing w:after="0" w:line="240" w:lineRule="auto"/>
              <w:jc w:val="center"/>
              <w:rPr>
                <w:rFonts w:ascii="Times New Roman" w:eastAsia="Times New Roman" w:hAnsi="Times New Roman"/>
                <w:lang w:eastAsia="zh-CN"/>
              </w:rPr>
            </w:pPr>
            <w:r w:rsidRPr="00D07764">
              <w:rPr>
                <w:rFonts w:ascii="Times New Roman" w:eastAsia="Times New Roman" w:hAnsi="Times New Roman"/>
                <w:lang w:eastAsia="zh-CN"/>
              </w:rPr>
              <w:t>Списочный состав</w:t>
            </w:r>
          </w:p>
        </w:tc>
        <w:tc>
          <w:tcPr>
            <w:tcW w:w="1700" w:type="dxa"/>
            <w:gridSpan w:val="2"/>
            <w:tcBorders>
              <w:top w:val="single" w:sz="8" w:space="0" w:color="auto"/>
              <w:left w:val="single" w:sz="4" w:space="0" w:color="auto"/>
              <w:bottom w:val="single" w:sz="4" w:space="0" w:color="auto"/>
              <w:right w:val="single" w:sz="8" w:space="0" w:color="auto"/>
            </w:tcBorders>
            <w:shd w:val="clear" w:color="auto" w:fill="D6E3BC" w:themeFill="accent3" w:themeFillTint="66"/>
            <w:vAlign w:val="center"/>
            <w:hideMark/>
          </w:tcPr>
          <w:p w:rsidR="00D07764" w:rsidRPr="00D07764" w:rsidRDefault="00D07764" w:rsidP="005F2D88">
            <w:pPr>
              <w:spacing w:after="0" w:line="240" w:lineRule="auto"/>
              <w:jc w:val="center"/>
              <w:rPr>
                <w:rFonts w:ascii="Times New Roman" w:eastAsia="Times New Roman" w:hAnsi="Times New Roman"/>
                <w:lang w:eastAsia="zh-CN"/>
              </w:rPr>
            </w:pPr>
            <w:r w:rsidRPr="00D07764">
              <w:rPr>
                <w:rFonts w:ascii="Times New Roman" w:eastAsia="Times New Roman" w:hAnsi="Times New Roman"/>
                <w:lang w:eastAsia="zh-CN"/>
              </w:rPr>
              <w:t>Примечание</w:t>
            </w:r>
          </w:p>
        </w:tc>
      </w:tr>
      <w:tr w:rsidR="00BB6A7D" w:rsidRPr="00D07764" w:rsidTr="00A62915">
        <w:tblPrEx>
          <w:tblCellMar>
            <w:left w:w="108" w:type="dxa"/>
            <w:right w:w="108" w:type="dxa"/>
          </w:tblCellMar>
        </w:tblPrEx>
        <w:trPr>
          <w:gridBefore w:val="1"/>
          <w:wBefore w:w="62" w:type="dxa"/>
          <w:trHeight w:val="420"/>
        </w:trPr>
        <w:tc>
          <w:tcPr>
            <w:tcW w:w="2780" w:type="dxa"/>
            <w:gridSpan w:val="3"/>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Администрация</w:t>
            </w:r>
          </w:p>
        </w:tc>
        <w:tc>
          <w:tcPr>
            <w:tcW w:w="2905" w:type="dxa"/>
            <w:gridSpan w:val="2"/>
            <w:tcBorders>
              <w:top w:val="nil"/>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987E70">
            <w:pPr>
              <w:spacing w:after="0" w:line="240" w:lineRule="auto"/>
              <w:rPr>
                <w:rFonts w:ascii="Times New Roman" w:eastAsia="Times New Roman" w:hAnsi="Times New Roman"/>
                <w:b/>
                <w:bCs/>
                <w:lang w:eastAsia="zh-CN"/>
              </w:rPr>
            </w:pPr>
            <w:proofErr w:type="spellStart"/>
            <w:r w:rsidRPr="00D07764">
              <w:rPr>
                <w:rFonts w:ascii="Times New Roman" w:eastAsia="Times New Roman" w:hAnsi="Times New Roman"/>
                <w:b/>
                <w:bCs/>
                <w:lang w:eastAsia="zh-CN"/>
              </w:rPr>
              <w:t>Вр</w:t>
            </w:r>
            <w:r w:rsidR="00987E70">
              <w:rPr>
                <w:rFonts w:ascii="Times New Roman" w:eastAsia="Times New Roman" w:hAnsi="Times New Roman"/>
                <w:b/>
                <w:bCs/>
                <w:lang w:eastAsia="zh-CN"/>
              </w:rPr>
              <w:t>ио</w:t>
            </w:r>
            <w:proofErr w:type="spellEnd"/>
            <w:r w:rsidRPr="00D07764">
              <w:rPr>
                <w:rFonts w:ascii="Times New Roman" w:eastAsia="Times New Roman" w:hAnsi="Times New Roman"/>
                <w:b/>
                <w:bCs/>
                <w:lang w:eastAsia="zh-CN"/>
              </w:rPr>
              <w:t xml:space="preserve"> генерального директора</w:t>
            </w:r>
          </w:p>
        </w:tc>
        <w:tc>
          <w:tcPr>
            <w:tcW w:w="1317" w:type="dxa"/>
            <w:tcBorders>
              <w:top w:val="nil"/>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0,5</w:t>
            </w:r>
          </w:p>
        </w:tc>
        <w:tc>
          <w:tcPr>
            <w:tcW w:w="1700" w:type="dxa"/>
            <w:gridSpan w:val="2"/>
            <w:tcBorders>
              <w:top w:val="nil"/>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Агарков</w:t>
            </w:r>
            <w:proofErr w:type="spellEnd"/>
            <w:r w:rsidRPr="00D07764">
              <w:rPr>
                <w:rFonts w:ascii="Times New Roman" w:eastAsia="Times New Roman" w:hAnsi="Times New Roman"/>
                <w:lang w:eastAsia="zh-CN"/>
              </w:rPr>
              <w:t xml:space="preserve"> А.В.</w:t>
            </w:r>
          </w:p>
        </w:tc>
      </w:tr>
      <w:tr w:rsidR="00BB6A7D" w:rsidRPr="00D07764" w:rsidTr="00A62915">
        <w:tblPrEx>
          <w:tblCellMar>
            <w:left w:w="108" w:type="dxa"/>
            <w:right w:w="108" w:type="dxa"/>
          </w:tblCellMar>
        </w:tblPrEx>
        <w:trPr>
          <w:gridBefore w:val="1"/>
          <w:wBefore w:w="62" w:type="dxa"/>
          <w:trHeight w:val="28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Администрация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Юрисконсульт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вак</w:t>
            </w:r>
            <w:proofErr w:type="spellEnd"/>
            <w:r w:rsidRPr="00D07764">
              <w:rPr>
                <w:rFonts w:ascii="Times New Roman" w:eastAsia="Times New Roman" w:hAnsi="Times New Roman"/>
                <w:lang w:eastAsia="zh-CN"/>
              </w:rPr>
              <w:t>, 0.5 ставки</w:t>
            </w:r>
          </w:p>
        </w:tc>
      </w:tr>
      <w:tr w:rsidR="00BB6A7D" w:rsidRPr="00D07764" w:rsidTr="00A62915">
        <w:tblPrEx>
          <w:tblCellMar>
            <w:left w:w="108" w:type="dxa"/>
            <w:right w:w="108" w:type="dxa"/>
          </w:tblCellMar>
        </w:tblPrEx>
        <w:trPr>
          <w:gridBefore w:val="1"/>
          <w:wBefore w:w="62" w:type="dxa"/>
          <w:trHeight w:val="28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Администрация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Инспектор отдела кадров</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вак</w:t>
            </w:r>
            <w:proofErr w:type="spellEnd"/>
            <w:r w:rsidRPr="00D07764">
              <w:rPr>
                <w:rFonts w:ascii="Times New Roman" w:eastAsia="Times New Roman" w:hAnsi="Times New Roman"/>
                <w:lang w:eastAsia="zh-CN"/>
              </w:rPr>
              <w:t>, 0.5 ставки</w:t>
            </w:r>
          </w:p>
        </w:tc>
      </w:tr>
      <w:tr w:rsidR="00BB6A7D" w:rsidRPr="00D07764" w:rsidTr="00A62915">
        <w:tblPrEx>
          <w:tblCellMar>
            <w:left w:w="108" w:type="dxa"/>
            <w:right w:w="108" w:type="dxa"/>
          </w:tblCellMar>
        </w:tblPrEx>
        <w:trPr>
          <w:gridBefore w:val="1"/>
          <w:wBefore w:w="62" w:type="dxa"/>
          <w:trHeight w:val="28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Администрация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Корпоративный секретарь</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0,5</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Шумский Д.В.</w:t>
            </w:r>
          </w:p>
        </w:tc>
      </w:tr>
      <w:tr w:rsidR="00BB6A7D" w:rsidRPr="00D07764" w:rsidTr="00A62915">
        <w:tblPrEx>
          <w:tblCellMar>
            <w:left w:w="108" w:type="dxa"/>
            <w:right w:w="108" w:type="dxa"/>
          </w:tblCellMar>
        </w:tblPrEx>
        <w:trPr>
          <w:gridBefore w:val="1"/>
          <w:wBefore w:w="62" w:type="dxa"/>
          <w:trHeight w:val="435"/>
        </w:trPr>
        <w:tc>
          <w:tcPr>
            <w:tcW w:w="2780" w:type="dxa"/>
            <w:gridSpan w:val="3"/>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Департамент стратегического развития</w:t>
            </w:r>
          </w:p>
        </w:tc>
        <w:tc>
          <w:tcPr>
            <w:tcW w:w="2905" w:type="dxa"/>
            <w:gridSpan w:val="2"/>
            <w:tcBorders>
              <w:top w:val="nil"/>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Заместитель генерального директора по стратегическому развитию</w:t>
            </w:r>
          </w:p>
        </w:tc>
        <w:tc>
          <w:tcPr>
            <w:tcW w:w="1317" w:type="dxa"/>
            <w:tcBorders>
              <w:top w:val="nil"/>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Кокля Д.Г.</w:t>
            </w:r>
          </w:p>
        </w:tc>
      </w:tr>
      <w:tr w:rsidR="00BB6A7D" w:rsidRPr="00D07764" w:rsidTr="00A62915">
        <w:tblPrEx>
          <w:tblCellMar>
            <w:left w:w="108" w:type="dxa"/>
            <w:right w:w="108" w:type="dxa"/>
          </w:tblCellMar>
        </w:tblPrEx>
        <w:trPr>
          <w:gridBefore w:val="1"/>
          <w:wBefore w:w="62" w:type="dxa"/>
          <w:trHeight w:val="27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Коммерческий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Начальник коммерческого отдела</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рез</w:t>
            </w:r>
          </w:p>
        </w:tc>
      </w:tr>
      <w:tr w:rsidR="00BB6A7D" w:rsidRPr="00D07764" w:rsidTr="00A62915">
        <w:tblPrEx>
          <w:tblCellMar>
            <w:left w:w="108" w:type="dxa"/>
            <w:right w:w="108" w:type="dxa"/>
          </w:tblCellMar>
        </w:tblPrEx>
        <w:trPr>
          <w:gridBefore w:val="1"/>
          <w:wBefore w:w="62" w:type="dxa"/>
          <w:trHeight w:val="27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Коммерческий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Ведущий 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Подосенов</w:t>
            </w:r>
            <w:proofErr w:type="spellEnd"/>
            <w:r w:rsidRPr="00D07764">
              <w:rPr>
                <w:rFonts w:ascii="Times New Roman" w:eastAsia="Times New Roman" w:hAnsi="Times New Roman"/>
                <w:lang w:eastAsia="zh-CN"/>
              </w:rPr>
              <w:t xml:space="preserve"> М.С. </w:t>
            </w:r>
          </w:p>
        </w:tc>
      </w:tr>
      <w:tr w:rsidR="00BB6A7D" w:rsidRPr="00D07764" w:rsidTr="00A62915">
        <w:tblPrEx>
          <w:tblCellMar>
            <w:left w:w="108" w:type="dxa"/>
            <w:right w:w="108" w:type="dxa"/>
          </w:tblCellMar>
        </w:tblPrEx>
        <w:trPr>
          <w:gridBefore w:val="1"/>
          <w:wBefore w:w="62" w:type="dxa"/>
          <w:trHeight w:val="27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Коммерческий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рез</w:t>
            </w:r>
          </w:p>
        </w:tc>
      </w:tr>
      <w:tr w:rsidR="00BB6A7D" w:rsidRPr="00D07764" w:rsidTr="00A62915">
        <w:tblPrEx>
          <w:tblCellMar>
            <w:left w:w="108" w:type="dxa"/>
            <w:right w:w="108" w:type="dxa"/>
          </w:tblCellMar>
        </w:tblPrEx>
        <w:trPr>
          <w:gridBefore w:val="1"/>
          <w:wBefore w:w="62" w:type="dxa"/>
          <w:trHeight w:val="450"/>
        </w:trPr>
        <w:tc>
          <w:tcPr>
            <w:tcW w:w="2780" w:type="dxa"/>
            <w:gridSpan w:val="3"/>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Административный департамент</w:t>
            </w:r>
          </w:p>
        </w:tc>
        <w:tc>
          <w:tcPr>
            <w:tcW w:w="2905" w:type="dxa"/>
            <w:gridSpan w:val="2"/>
            <w:tcBorders>
              <w:top w:val="nil"/>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 xml:space="preserve">Заместитель генерального </w:t>
            </w:r>
            <w:proofErr w:type="spellStart"/>
            <w:proofErr w:type="gramStart"/>
            <w:r w:rsidRPr="00D07764">
              <w:rPr>
                <w:rFonts w:ascii="Times New Roman" w:eastAsia="Times New Roman" w:hAnsi="Times New Roman"/>
                <w:b/>
                <w:bCs/>
                <w:lang w:eastAsia="zh-CN"/>
              </w:rPr>
              <w:t>директора-начальник</w:t>
            </w:r>
            <w:proofErr w:type="spellEnd"/>
            <w:proofErr w:type="gramEnd"/>
            <w:r w:rsidRPr="00D07764">
              <w:rPr>
                <w:rFonts w:ascii="Times New Roman" w:eastAsia="Times New Roman" w:hAnsi="Times New Roman"/>
                <w:b/>
                <w:bCs/>
                <w:lang w:eastAsia="zh-CN"/>
              </w:rPr>
              <w:t xml:space="preserve"> административного департамента</w:t>
            </w:r>
          </w:p>
        </w:tc>
        <w:tc>
          <w:tcPr>
            <w:tcW w:w="1317" w:type="dxa"/>
            <w:tcBorders>
              <w:top w:val="nil"/>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0,5</w:t>
            </w:r>
          </w:p>
        </w:tc>
        <w:tc>
          <w:tcPr>
            <w:tcW w:w="1700" w:type="dxa"/>
            <w:gridSpan w:val="2"/>
            <w:tcBorders>
              <w:top w:val="nil"/>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Катков Г.А.</w:t>
            </w:r>
          </w:p>
        </w:tc>
      </w:tr>
      <w:tr w:rsidR="00BB6A7D" w:rsidRPr="00D07764" w:rsidTr="00A62915">
        <w:tblPrEx>
          <w:tblCellMar>
            <w:left w:w="108" w:type="dxa"/>
            <w:right w:w="108" w:type="dxa"/>
          </w:tblCellMar>
        </w:tblPrEx>
        <w:trPr>
          <w:gridBefore w:val="1"/>
          <w:wBefore w:w="62" w:type="dxa"/>
          <w:trHeight w:val="39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Административный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xml:space="preserve">Ведущий специалист </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2,0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2,0</w:t>
            </w:r>
          </w:p>
        </w:tc>
        <w:tc>
          <w:tcPr>
            <w:tcW w:w="1700" w:type="dxa"/>
            <w:gridSpan w:val="2"/>
            <w:tcBorders>
              <w:top w:val="nil"/>
              <w:left w:val="single" w:sz="4" w:space="0" w:color="auto"/>
              <w:bottom w:val="single" w:sz="4" w:space="0" w:color="auto"/>
              <w:right w:val="single" w:sz="8"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Шипитько</w:t>
            </w:r>
            <w:proofErr w:type="spellEnd"/>
            <w:r w:rsidRPr="00D07764">
              <w:rPr>
                <w:rFonts w:ascii="Times New Roman" w:eastAsia="Times New Roman" w:hAnsi="Times New Roman"/>
                <w:lang w:eastAsia="zh-CN"/>
              </w:rPr>
              <w:t xml:space="preserve"> Е.В., </w:t>
            </w:r>
            <w:proofErr w:type="spellStart"/>
            <w:r w:rsidRPr="00D07764">
              <w:rPr>
                <w:rFonts w:ascii="Times New Roman" w:eastAsia="Times New Roman" w:hAnsi="Times New Roman"/>
                <w:lang w:eastAsia="zh-CN"/>
              </w:rPr>
              <w:t>Куркович</w:t>
            </w:r>
            <w:proofErr w:type="spellEnd"/>
            <w:r w:rsidRPr="00D07764">
              <w:rPr>
                <w:rFonts w:ascii="Times New Roman" w:eastAsia="Times New Roman" w:hAnsi="Times New Roman"/>
                <w:lang w:eastAsia="zh-CN"/>
              </w:rPr>
              <w:t xml:space="preserve"> Е.Ю.</w:t>
            </w:r>
          </w:p>
        </w:tc>
      </w:tr>
      <w:tr w:rsidR="00BB6A7D" w:rsidRPr="00D07764" w:rsidTr="00A62915">
        <w:tblPrEx>
          <w:tblCellMar>
            <w:left w:w="108" w:type="dxa"/>
            <w:right w:w="108" w:type="dxa"/>
          </w:tblCellMar>
        </w:tblPrEx>
        <w:trPr>
          <w:gridBefore w:val="1"/>
          <w:wBefore w:w="62" w:type="dxa"/>
          <w:trHeight w:val="28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Административный отдел</w:t>
            </w:r>
          </w:p>
        </w:tc>
        <w:tc>
          <w:tcPr>
            <w:tcW w:w="2905" w:type="dxa"/>
            <w:gridSpan w:val="2"/>
            <w:tcBorders>
              <w:top w:val="nil"/>
              <w:left w:val="nil"/>
              <w:bottom w:val="nil"/>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Переводчик</w:t>
            </w:r>
          </w:p>
        </w:tc>
        <w:tc>
          <w:tcPr>
            <w:tcW w:w="1317" w:type="dxa"/>
            <w:tcBorders>
              <w:top w:val="nil"/>
              <w:left w:val="nil"/>
              <w:bottom w:val="nil"/>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nil"/>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0,5</w:t>
            </w:r>
          </w:p>
        </w:tc>
        <w:tc>
          <w:tcPr>
            <w:tcW w:w="1700" w:type="dxa"/>
            <w:gridSpan w:val="2"/>
            <w:tcBorders>
              <w:top w:val="nil"/>
              <w:left w:val="single" w:sz="4" w:space="0" w:color="auto"/>
              <w:bottom w:val="nil"/>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Гранатов Р.А.</w:t>
            </w:r>
          </w:p>
        </w:tc>
      </w:tr>
      <w:tr w:rsidR="00BB6A7D" w:rsidRPr="00D07764" w:rsidTr="00A62915">
        <w:tblPrEx>
          <w:tblCellMar>
            <w:left w:w="108" w:type="dxa"/>
            <w:right w:w="108" w:type="dxa"/>
          </w:tblCellMar>
        </w:tblPrEx>
        <w:trPr>
          <w:gridBefore w:val="1"/>
          <w:wBefore w:w="62" w:type="dxa"/>
          <w:trHeight w:val="28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Административный отдел</w:t>
            </w:r>
          </w:p>
        </w:tc>
        <w:tc>
          <w:tcPr>
            <w:tcW w:w="2905" w:type="dxa"/>
            <w:gridSpan w:val="2"/>
            <w:tcBorders>
              <w:top w:val="single" w:sz="4" w:space="0" w:color="auto"/>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Специалист IT</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single" w:sz="4" w:space="0" w:color="auto"/>
              <w:left w:val="nil"/>
              <w:bottom w:val="nil"/>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single" w:sz="4" w:space="0" w:color="auto"/>
              <w:left w:val="single" w:sz="4" w:space="0" w:color="auto"/>
              <w:bottom w:val="nil"/>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Спирин</w:t>
            </w:r>
            <w:proofErr w:type="spellEnd"/>
            <w:r w:rsidRPr="00D07764">
              <w:rPr>
                <w:rFonts w:ascii="Times New Roman" w:eastAsia="Times New Roman" w:hAnsi="Times New Roman"/>
                <w:lang w:eastAsia="zh-CN"/>
              </w:rPr>
              <w:t xml:space="preserve"> Е.Г.</w:t>
            </w:r>
          </w:p>
        </w:tc>
      </w:tr>
      <w:tr w:rsidR="00BB6A7D" w:rsidRPr="00D07764" w:rsidTr="00A62915">
        <w:tblPrEx>
          <w:tblCellMar>
            <w:left w:w="108" w:type="dxa"/>
            <w:right w:w="108" w:type="dxa"/>
          </w:tblCellMar>
        </w:tblPrEx>
        <w:trPr>
          <w:gridBefore w:val="1"/>
          <w:wBefore w:w="62" w:type="dxa"/>
          <w:trHeight w:val="255"/>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Административный отдел</w:t>
            </w:r>
          </w:p>
        </w:tc>
        <w:tc>
          <w:tcPr>
            <w:tcW w:w="2905" w:type="dxa"/>
            <w:gridSpan w:val="2"/>
            <w:tcBorders>
              <w:top w:val="nil"/>
              <w:left w:val="nil"/>
              <w:bottom w:val="nil"/>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Водитель</w:t>
            </w:r>
          </w:p>
        </w:tc>
        <w:tc>
          <w:tcPr>
            <w:tcW w:w="1317" w:type="dxa"/>
            <w:tcBorders>
              <w:top w:val="nil"/>
              <w:left w:val="nil"/>
              <w:bottom w:val="nil"/>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single" w:sz="4" w:space="0" w:color="auto"/>
              <w:left w:val="nil"/>
              <w:bottom w:val="nil"/>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single" w:sz="4" w:space="0" w:color="auto"/>
              <w:left w:val="single" w:sz="4" w:space="0" w:color="auto"/>
              <w:bottom w:val="nil"/>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Дегтерев</w:t>
            </w:r>
            <w:proofErr w:type="spellEnd"/>
            <w:r w:rsidRPr="00D07764">
              <w:rPr>
                <w:rFonts w:ascii="Times New Roman" w:eastAsia="Times New Roman" w:hAnsi="Times New Roman"/>
                <w:lang w:eastAsia="zh-CN"/>
              </w:rPr>
              <w:t xml:space="preserve"> А.Г.</w:t>
            </w:r>
          </w:p>
        </w:tc>
      </w:tr>
      <w:tr w:rsidR="00BB6A7D" w:rsidRPr="00D07764" w:rsidTr="00A62915">
        <w:tblPrEx>
          <w:tblCellMar>
            <w:left w:w="108" w:type="dxa"/>
            <w:right w:w="108" w:type="dxa"/>
          </w:tblCellMar>
        </w:tblPrEx>
        <w:trPr>
          <w:gridBefore w:val="1"/>
          <w:wBefore w:w="62" w:type="dxa"/>
          <w:trHeight w:val="615"/>
        </w:trPr>
        <w:tc>
          <w:tcPr>
            <w:tcW w:w="2780" w:type="dxa"/>
            <w:gridSpan w:val="3"/>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Департамент судостроения</w:t>
            </w:r>
          </w:p>
        </w:tc>
        <w:tc>
          <w:tcPr>
            <w:tcW w:w="2905"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Заместитель генерального директора по судостроению</w:t>
            </w:r>
          </w:p>
        </w:tc>
        <w:tc>
          <w:tcPr>
            <w:tcW w:w="131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single" w:sz="4" w:space="0" w:color="auto"/>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single" w:sz="4" w:space="0" w:color="auto"/>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Ермаков А.Е.</w:t>
            </w:r>
          </w:p>
        </w:tc>
      </w:tr>
      <w:tr w:rsidR="00BB6A7D" w:rsidRPr="00D07764" w:rsidTr="00A62915">
        <w:tblPrEx>
          <w:tblCellMar>
            <w:left w:w="108" w:type="dxa"/>
            <w:right w:w="108" w:type="dxa"/>
          </w:tblCellMar>
        </w:tblPrEx>
        <w:trPr>
          <w:gridBefore w:val="1"/>
          <w:wBefore w:w="62" w:type="dxa"/>
          <w:trHeight w:val="315"/>
        </w:trPr>
        <w:tc>
          <w:tcPr>
            <w:tcW w:w="2780" w:type="dxa"/>
            <w:gridSpan w:val="3"/>
            <w:tcBorders>
              <w:top w:val="single" w:sz="4" w:space="0" w:color="auto"/>
              <w:left w:val="single" w:sz="8" w:space="0" w:color="auto"/>
              <w:bottom w:val="nil"/>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Отдел судостроения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Начальник отдела судостроения</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вак</w:t>
            </w:r>
            <w:proofErr w:type="spellEnd"/>
          </w:p>
        </w:tc>
      </w:tr>
      <w:tr w:rsidR="00BB6A7D" w:rsidRPr="00D07764" w:rsidTr="00A62915">
        <w:tblPrEx>
          <w:tblCellMar>
            <w:left w:w="108" w:type="dxa"/>
            <w:right w:w="108" w:type="dxa"/>
          </w:tblCellMar>
        </w:tblPrEx>
        <w:trPr>
          <w:gridBefore w:val="1"/>
          <w:wBefore w:w="62" w:type="dxa"/>
          <w:trHeight w:val="315"/>
        </w:trPr>
        <w:tc>
          <w:tcPr>
            <w:tcW w:w="2780" w:type="dxa"/>
            <w:gridSpan w:val="3"/>
            <w:tcBorders>
              <w:top w:val="single" w:sz="4" w:space="0" w:color="auto"/>
              <w:left w:val="single" w:sz="8" w:space="0" w:color="auto"/>
              <w:bottom w:val="nil"/>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Отдел судостроения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Ведущий 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Мамонтов А.И.</w:t>
            </w:r>
          </w:p>
        </w:tc>
      </w:tr>
      <w:tr w:rsidR="00BB6A7D" w:rsidRPr="00D07764" w:rsidTr="00A62915">
        <w:tblPrEx>
          <w:tblCellMar>
            <w:left w:w="108" w:type="dxa"/>
            <w:right w:w="108" w:type="dxa"/>
          </w:tblCellMar>
        </w:tblPrEx>
        <w:trPr>
          <w:gridBefore w:val="1"/>
          <w:wBefore w:w="62" w:type="dxa"/>
          <w:trHeight w:val="255"/>
        </w:trPr>
        <w:tc>
          <w:tcPr>
            <w:tcW w:w="2780" w:type="dxa"/>
            <w:gridSpan w:val="3"/>
            <w:tcBorders>
              <w:top w:val="single" w:sz="4" w:space="0" w:color="auto"/>
              <w:left w:val="single" w:sz="8" w:space="0" w:color="auto"/>
              <w:bottom w:val="nil"/>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Отдел судостроения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вак</w:t>
            </w:r>
            <w:proofErr w:type="spellEnd"/>
            <w:r w:rsidRPr="00D07764">
              <w:rPr>
                <w:rFonts w:ascii="Times New Roman" w:eastAsia="Times New Roman" w:hAnsi="Times New Roman"/>
                <w:lang w:eastAsia="zh-CN"/>
              </w:rPr>
              <w:t>.</w:t>
            </w:r>
          </w:p>
        </w:tc>
      </w:tr>
      <w:tr w:rsidR="00BB6A7D" w:rsidRPr="00D07764" w:rsidTr="00A62915">
        <w:tblPrEx>
          <w:tblCellMar>
            <w:left w:w="108" w:type="dxa"/>
            <w:right w:w="108" w:type="dxa"/>
          </w:tblCellMar>
        </w:tblPrEx>
        <w:trPr>
          <w:gridBefore w:val="1"/>
          <w:wBefore w:w="62" w:type="dxa"/>
          <w:trHeight w:val="630"/>
        </w:trPr>
        <w:tc>
          <w:tcPr>
            <w:tcW w:w="2780" w:type="dxa"/>
            <w:gridSpan w:val="3"/>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Финансовый департамент</w:t>
            </w:r>
          </w:p>
        </w:tc>
        <w:tc>
          <w:tcPr>
            <w:tcW w:w="2905" w:type="dxa"/>
            <w:gridSpan w:val="2"/>
            <w:tcBorders>
              <w:top w:val="nil"/>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Заместитель генерального директора - финансовый директор</w:t>
            </w:r>
          </w:p>
        </w:tc>
        <w:tc>
          <w:tcPr>
            <w:tcW w:w="1317" w:type="dxa"/>
            <w:tcBorders>
              <w:top w:val="nil"/>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Шиханова</w:t>
            </w:r>
            <w:proofErr w:type="spellEnd"/>
            <w:r w:rsidRPr="00D07764">
              <w:rPr>
                <w:rFonts w:ascii="Times New Roman" w:eastAsia="Times New Roman" w:hAnsi="Times New Roman"/>
                <w:lang w:eastAsia="zh-CN"/>
              </w:rPr>
              <w:t xml:space="preserve"> В.Н.</w:t>
            </w:r>
          </w:p>
        </w:tc>
      </w:tr>
      <w:tr w:rsidR="00BB6A7D" w:rsidRPr="00D07764" w:rsidTr="00A62915">
        <w:tblPrEx>
          <w:tblCellMar>
            <w:left w:w="108" w:type="dxa"/>
            <w:right w:w="108" w:type="dxa"/>
          </w:tblCellMar>
        </w:tblPrEx>
        <w:trPr>
          <w:gridBefore w:val="1"/>
          <w:wBefore w:w="62" w:type="dxa"/>
          <w:trHeight w:val="33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Планово-экономический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Начальник планово-экономического отдела</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рез</w:t>
            </w:r>
          </w:p>
        </w:tc>
      </w:tr>
      <w:tr w:rsidR="00BB6A7D" w:rsidRPr="00D07764" w:rsidTr="00A62915">
        <w:tblPrEx>
          <w:tblCellMar>
            <w:left w:w="108" w:type="dxa"/>
            <w:right w:w="108" w:type="dxa"/>
          </w:tblCellMar>
        </w:tblPrEx>
        <w:trPr>
          <w:gridBefore w:val="1"/>
          <w:wBefore w:w="62" w:type="dxa"/>
          <w:trHeight w:val="33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Планово-экономический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Ведущий 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Харченков</w:t>
            </w:r>
            <w:proofErr w:type="spellEnd"/>
            <w:r w:rsidRPr="00D07764">
              <w:rPr>
                <w:rFonts w:ascii="Times New Roman" w:eastAsia="Times New Roman" w:hAnsi="Times New Roman"/>
                <w:lang w:eastAsia="zh-CN"/>
              </w:rPr>
              <w:t xml:space="preserve"> В.А.</w:t>
            </w:r>
          </w:p>
        </w:tc>
      </w:tr>
      <w:tr w:rsidR="00BB6A7D" w:rsidRPr="00D07764" w:rsidTr="00A62915">
        <w:tblPrEx>
          <w:tblCellMar>
            <w:left w:w="108" w:type="dxa"/>
            <w:right w:w="108" w:type="dxa"/>
          </w:tblCellMar>
        </w:tblPrEx>
        <w:trPr>
          <w:gridBefore w:val="1"/>
          <w:wBefore w:w="62" w:type="dxa"/>
          <w:trHeight w:val="33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Планово-экономический отдел</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Специалист</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 </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рез</w:t>
            </w:r>
          </w:p>
        </w:tc>
      </w:tr>
      <w:tr w:rsidR="00BB6A7D" w:rsidRPr="00D07764" w:rsidTr="00A62915">
        <w:tblPrEx>
          <w:tblCellMar>
            <w:left w:w="108" w:type="dxa"/>
            <w:right w:w="108" w:type="dxa"/>
          </w:tblCellMar>
        </w:tblPrEx>
        <w:trPr>
          <w:gridBefore w:val="1"/>
          <w:wBefore w:w="62" w:type="dxa"/>
          <w:trHeight w:val="405"/>
        </w:trPr>
        <w:tc>
          <w:tcPr>
            <w:tcW w:w="2780" w:type="dxa"/>
            <w:gridSpan w:val="3"/>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Бухгалтерия</w:t>
            </w:r>
          </w:p>
        </w:tc>
        <w:tc>
          <w:tcPr>
            <w:tcW w:w="2905" w:type="dxa"/>
            <w:gridSpan w:val="2"/>
            <w:tcBorders>
              <w:top w:val="nil"/>
              <w:left w:val="nil"/>
              <w:bottom w:val="single" w:sz="4" w:space="0" w:color="auto"/>
              <w:right w:val="single" w:sz="4" w:space="0" w:color="auto"/>
            </w:tcBorders>
            <w:shd w:val="clear" w:color="auto" w:fill="EAF1DD" w:themeFill="accent3" w:themeFillTint="33"/>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Главный бухгалтер</w:t>
            </w:r>
          </w:p>
        </w:tc>
        <w:tc>
          <w:tcPr>
            <w:tcW w:w="1317" w:type="dxa"/>
            <w:tcBorders>
              <w:top w:val="nil"/>
              <w:left w:val="nil"/>
              <w:bottom w:val="single" w:sz="4" w:space="0" w:color="auto"/>
              <w:right w:val="single" w:sz="4"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0,1</w:t>
            </w:r>
          </w:p>
        </w:tc>
        <w:tc>
          <w:tcPr>
            <w:tcW w:w="1700" w:type="dxa"/>
            <w:gridSpan w:val="2"/>
            <w:tcBorders>
              <w:top w:val="nil"/>
              <w:left w:val="single" w:sz="4" w:space="0" w:color="auto"/>
              <w:bottom w:val="single" w:sz="4" w:space="0" w:color="auto"/>
              <w:right w:val="single" w:sz="8" w:space="0" w:color="auto"/>
            </w:tcBorders>
            <w:shd w:val="clear" w:color="auto" w:fill="EAF1DD" w:themeFill="accent3" w:themeFillTint="33"/>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Орлов С.В.</w:t>
            </w:r>
          </w:p>
        </w:tc>
      </w:tr>
      <w:tr w:rsidR="00BB6A7D" w:rsidRPr="00D07764" w:rsidTr="00A62915">
        <w:tblPrEx>
          <w:tblCellMar>
            <w:left w:w="108" w:type="dxa"/>
            <w:right w:w="108" w:type="dxa"/>
          </w:tblCellMar>
        </w:tblPrEx>
        <w:trPr>
          <w:gridBefore w:val="1"/>
          <w:wBefore w:w="62" w:type="dxa"/>
          <w:trHeight w:val="24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Бухгалтерия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Заместитель главного бухгалтера</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proofErr w:type="spellStart"/>
            <w:r w:rsidRPr="00D07764">
              <w:rPr>
                <w:rFonts w:ascii="Times New Roman" w:eastAsia="Times New Roman" w:hAnsi="Times New Roman"/>
                <w:lang w:eastAsia="zh-CN"/>
              </w:rPr>
              <w:t>Лявинец</w:t>
            </w:r>
            <w:proofErr w:type="spellEnd"/>
            <w:r w:rsidRPr="00D07764">
              <w:rPr>
                <w:rFonts w:ascii="Times New Roman" w:eastAsia="Times New Roman" w:hAnsi="Times New Roman"/>
                <w:lang w:eastAsia="zh-CN"/>
              </w:rPr>
              <w:t xml:space="preserve"> С.С.</w:t>
            </w:r>
          </w:p>
        </w:tc>
      </w:tr>
      <w:tr w:rsidR="00BB6A7D" w:rsidRPr="00D07764" w:rsidTr="00A62915">
        <w:tblPrEx>
          <w:tblCellMar>
            <w:left w:w="108" w:type="dxa"/>
            <w:right w:w="108" w:type="dxa"/>
          </w:tblCellMar>
        </w:tblPrEx>
        <w:trPr>
          <w:gridBefore w:val="1"/>
          <w:wBefore w:w="62" w:type="dxa"/>
          <w:trHeight w:val="240"/>
        </w:trPr>
        <w:tc>
          <w:tcPr>
            <w:tcW w:w="2780" w:type="dxa"/>
            <w:gridSpan w:val="3"/>
            <w:tcBorders>
              <w:top w:val="nil"/>
              <w:left w:val="single" w:sz="8" w:space="0" w:color="auto"/>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Бухгалтерия</w:t>
            </w:r>
          </w:p>
        </w:tc>
        <w:tc>
          <w:tcPr>
            <w:tcW w:w="2905" w:type="dxa"/>
            <w:gridSpan w:val="2"/>
            <w:tcBorders>
              <w:top w:val="nil"/>
              <w:left w:val="nil"/>
              <w:bottom w:val="single" w:sz="4" w:space="0" w:color="auto"/>
              <w:right w:val="single" w:sz="4" w:space="0" w:color="auto"/>
            </w:tcBorders>
            <w:shd w:val="clear" w:color="auto" w:fill="auto"/>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Бухгалтер</w:t>
            </w:r>
          </w:p>
        </w:tc>
        <w:tc>
          <w:tcPr>
            <w:tcW w:w="1317" w:type="dxa"/>
            <w:tcBorders>
              <w:top w:val="nil"/>
              <w:left w:val="nil"/>
              <w:bottom w:val="single" w:sz="4"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300" w:type="dxa"/>
            <w:tcBorders>
              <w:top w:val="nil"/>
              <w:left w:val="nil"/>
              <w:bottom w:val="single" w:sz="4" w:space="0" w:color="auto"/>
              <w:right w:val="nil"/>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1,0</w:t>
            </w:r>
          </w:p>
        </w:tc>
        <w:tc>
          <w:tcPr>
            <w:tcW w:w="1700" w:type="dxa"/>
            <w:gridSpan w:val="2"/>
            <w:tcBorders>
              <w:top w:val="nil"/>
              <w:left w:val="single" w:sz="4" w:space="0" w:color="auto"/>
              <w:bottom w:val="single" w:sz="4"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lang w:eastAsia="zh-CN"/>
              </w:rPr>
            </w:pPr>
            <w:r w:rsidRPr="00D07764">
              <w:rPr>
                <w:rFonts w:ascii="Times New Roman" w:eastAsia="Times New Roman" w:hAnsi="Times New Roman"/>
                <w:lang w:eastAsia="zh-CN"/>
              </w:rPr>
              <w:t>Мойсеева И.С.</w:t>
            </w:r>
          </w:p>
        </w:tc>
      </w:tr>
      <w:tr w:rsidR="00BB6A7D" w:rsidRPr="00D07764" w:rsidTr="00A62915">
        <w:tblPrEx>
          <w:tblCellMar>
            <w:left w:w="108" w:type="dxa"/>
            <w:right w:w="108" w:type="dxa"/>
          </w:tblCellMar>
        </w:tblPrEx>
        <w:trPr>
          <w:gridBefore w:val="1"/>
          <w:wBefore w:w="62" w:type="dxa"/>
          <w:trHeight w:val="450"/>
        </w:trPr>
        <w:tc>
          <w:tcPr>
            <w:tcW w:w="2780" w:type="dxa"/>
            <w:gridSpan w:val="3"/>
            <w:tcBorders>
              <w:top w:val="nil"/>
              <w:left w:val="single" w:sz="8" w:space="0" w:color="auto"/>
              <w:bottom w:val="single" w:sz="8" w:space="0" w:color="auto"/>
              <w:right w:val="single" w:sz="4" w:space="0" w:color="auto"/>
            </w:tcBorders>
            <w:shd w:val="clear" w:color="auto" w:fill="auto"/>
            <w:vAlign w:val="center"/>
            <w:hideMark/>
          </w:tcPr>
          <w:p w:rsidR="00BB6A7D" w:rsidRPr="00D07764" w:rsidRDefault="005D09F0"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Всего</w:t>
            </w:r>
          </w:p>
        </w:tc>
        <w:tc>
          <w:tcPr>
            <w:tcW w:w="2905" w:type="dxa"/>
            <w:gridSpan w:val="2"/>
            <w:tcBorders>
              <w:top w:val="nil"/>
              <w:left w:val="single" w:sz="4" w:space="0" w:color="auto"/>
              <w:bottom w:val="single" w:sz="8" w:space="0" w:color="auto"/>
              <w:right w:val="single" w:sz="4" w:space="0" w:color="000000"/>
            </w:tcBorders>
            <w:shd w:val="clear" w:color="auto" w:fill="auto"/>
            <w:vAlign w:val="center"/>
          </w:tcPr>
          <w:p w:rsidR="00BB6A7D" w:rsidRPr="00D07764" w:rsidRDefault="00BB6A7D" w:rsidP="005F2D88">
            <w:pPr>
              <w:spacing w:after="0" w:line="240" w:lineRule="auto"/>
              <w:rPr>
                <w:rFonts w:ascii="Times New Roman" w:eastAsia="Times New Roman" w:hAnsi="Times New Roman"/>
                <w:b/>
                <w:bCs/>
                <w:lang w:eastAsia="zh-CN"/>
              </w:rPr>
            </w:pPr>
          </w:p>
        </w:tc>
        <w:tc>
          <w:tcPr>
            <w:tcW w:w="1317" w:type="dxa"/>
            <w:tcBorders>
              <w:top w:val="nil"/>
              <w:left w:val="nil"/>
              <w:bottom w:val="single" w:sz="8"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23</w:t>
            </w:r>
          </w:p>
        </w:tc>
        <w:tc>
          <w:tcPr>
            <w:tcW w:w="1300" w:type="dxa"/>
            <w:tcBorders>
              <w:top w:val="nil"/>
              <w:left w:val="nil"/>
              <w:bottom w:val="single" w:sz="8" w:space="0" w:color="auto"/>
              <w:right w:val="single" w:sz="4"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15</w:t>
            </w:r>
          </w:p>
        </w:tc>
        <w:tc>
          <w:tcPr>
            <w:tcW w:w="1700" w:type="dxa"/>
            <w:gridSpan w:val="2"/>
            <w:tcBorders>
              <w:top w:val="nil"/>
              <w:left w:val="single" w:sz="4" w:space="0" w:color="auto"/>
              <w:bottom w:val="single" w:sz="8" w:space="0" w:color="auto"/>
              <w:right w:val="single" w:sz="8" w:space="0" w:color="auto"/>
            </w:tcBorders>
            <w:shd w:val="clear" w:color="auto" w:fill="auto"/>
            <w:noWrap/>
            <w:vAlign w:val="center"/>
            <w:hideMark/>
          </w:tcPr>
          <w:p w:rsidR="00BB6A7D" w:rsidRPr="00D07764" w:rsidRDefault="00BB6A7D" w:rsidP="005F2D88">
            <w:pPr>
              <w:spacing w:after="0" w:line="240" w:lineRule="auto"/>
              <w:rPr>
                <w:rFonts w:ascii="Times New Roman" w:eastAsia="Times New Roman" w:hAnsi="Times New Roman"/>
                <w:b/>
                <w:bCs/>
                <w:lang w:eastAsia="zh-CN"/>
              </w:rPr>
            </w:pPr>
            <w:r w:rsidRPr="00D07764">
              <w:rPr>
                <w:rFonts w:ascii="Times New Roman" w:eastAsia="Times New Roman" w:hAnsi="Times New Roman"/>
                <w:b/>
                <w:bCs/>
                <w:lang w:eastAsia="zh-CN"/>
              </w:rPr>
              <w:t> </w:t>
            </w:r>
          </w:p>
        </w:tc>
      </w:tr>
    </w:tbl>
    <w:p w:rsidR="00FE06BF" w:rsidRPr="00845320" w:rsidRDefault="00FE06BF" w:rsidP="005F2D88">
      <w:pPr>
        <w:tabs>
          <w:tab w:val="left" w:pos="993"/>
        </w:tabs>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lastRenderedPageBreak/>
        <w:t xml:space="preserve">Пополнение кадрового потенциала осуществлялось с опорой, как на традиционные источники, так и на Интернет-ресурсы, кадровые агентства и систему подбора кандидатов по рекомендациям действующих сотрудников компании. </w:t>
      </w:r>
    </w:p>
    <w:p w:rsidR="00FE06BF" w:rsidRPr="00845320" w:rsidRDefault="00FE06BF" w:rsidP="005F2D88">
      <w:pPr>
        <w:tabs>
          <w:tab w:val="left" w:pos="993"/>
        </w:tabs>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 xml:space="preserve">Решения по вопросам оплаты труда и установления льгот в 2011 году исполнялись в пределах бюджета и в рамках директив, принятых Советом директоров. </w:t>
      </w:r>
    </w:p>
    <w:p w:rsidR="00FE06BF" w:rsidRPr="00845320" w:rsidRDefault="00FE06BF" w:rsidP="005F2D88">
      <w:pPr>
        <w:tabs>
          <w:tab w:val="left" w:pos="993"/>
        </w:tabs>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Все сотрудники компании застрахованы по программе обязательного медицинского страхования.</w:t>
      </w:r>
    </w:p>
    <w:p w:rsidR="00FE06BF" w:rsidRPr="00845320" w:rsidRDefault="00FE06BF" w:rsidP="005F2D88">
      <w:pPr>
        <w:tabs>
          <w:tab w:val="left" w:pos="993"/>
        </w:tabs>
        <w:spacing w:after="0" w:line="240" w:lineRule="auto"/>
        <w:ind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Привлекательность работы в компании обуславливается:</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размерами заработной платы;</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полным социальным пакетом;</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стабильностью;</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благоприятным климатом в коллективе;</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перспективой дальнейшего карьерного роста;</w:t>
      </w:r>
    </w:p>
    <w:p w:rsidR="00FE06BF" w:rsidRPr="00845320"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возможностью работы с иностранными специалистами, обладающими большим опытом в специфике строительства СПГ, ППБУ;</w:t>
      </w:r>
    </w:p>
    <w:p w:rsidR="00FE06BF" w:rsidRDefault="00FE06BF" w:rsidP="005F2D88">
      <w:pPr>
        <w:pStyle w:val="a9"/>
        <w:numPr>
          <w:ilvl w:val="0"/>
          <w:numId w:val="17"/>
        </w:numPr>
        <w:tabs>
          <w:tab w:val="left" w:pos="993"/>
        </w:tabs>
        <w:spacing w:after="0" w:line="240" w:lineRule="auto"/>
        <w:ind w:left="0" w:firstLine="709"/>
        <w:jc w:val="both"/>
        <w:rPr>
          <w:rFonts w:ascii="Times New Roman" w:eastAsia="Times New Roman" w:hAnsi="Times New Roman"/>
          <w:color w:val="000000"/>
          <w:lang w:eastAsia="ru-RU"/>
        </w:rPr>
      </w:pPr>
      <w:r w:rsidRPr="00845320">
        <w:rPr>
          <w:rFonts w:ascii="Times New Roman" w:eastAsia="Times New Roman" w:hAnsi="Times New Roman"/>
          <w:color w:val="000000"/>
          <w:lang w:eastAsia="ru-RU"/>
        </w:rPr>
        <w:t>небольшим количеством организаций (предприятий) в области кораблестроения.</w:t>
      </w:r>
    </w:p>
    <w:p w:rsidR="00D75764" w:rsidRPr="00845320" w:rsidRDefault="00D75764" w:rsidP="005F2D88">
      <w:pPr>
        <w:tabs>
          <w:tab w:val="left" w:pos="993"/>
        </w:tabs>
        <w:spacing w:after="0" w:line="240" w:lineRule="auto"/>
        <w:ind w:firstLine="709"/>
        <w:jc w:val="both"/>
        <w:rPr>
          <w:rFonts w:ascii="Times New Roman" w:eastAsia="Times New Roman" w:hAnsi="Times New Roman"/>
          <w:lang w:eastAsia="ru-RU"/>
        </w:rPr>
      </w:pPr>
    </w:p>
    <w:p w:rsidR="00D75764" w:rsidRPr="00845320" w:rsidRDefault="00D75764" w:rsidP="00987E70">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t>ИНФОРМАЦИЯ ОБ ОБЪЕМЕ КАЖДОГО ИЗ ИСПОЛЬЗОВАННЫХ ОБЩЕСТВОМ ВИДОВ ЭНЕРГ</w:t>
      </w:r>
      <w:r w:rsidR="00C82E7E">
        <w:rPr>
          <w:rFonts w:ascii="Times New Roman" w:hAnsi="Times New Roman"/>
        </w:rPr>
        <w:t>Е</w:t>
      </w:r>
      <w:r w:rsidRPr="00845320">
        <w:rPr>
          <w:rFonts w:ascii="Times New Roman" w:hAnsi="Times New Roman"/>
        </w:rPr>
        <w:t>ТИЧЕСКИХ РЕСУРСОВ В ОТЧЕТНОМ ГОДУ</w:t>
      </w:r>
    </w:p>
    <w:p w:rsidR="00D75764" w:rsidRPr="00845320" w:rsidRDefault="00D75764" w:rsidP="005F2D88">
      <w:pPr>
        <w:autoSpaceDE w:val="0"/>
        <w:autoSpaceDN w:val="0"/>
        <w:adjustRightInd w:val="0"/>
        <w:spacing w:after="0" w:line="240" w:lineRule="auto"/>
        <w:ind w:firstLine="709"/>
        <w:jc w:val="both"/>
        <w:rPr>
          <w:rFonts w:ascii="Times New Roman" w:hAnsi="Times New Roman"/>
          <w:bCs/>
        </w:rPr>
      </w:pPr>
      <w:r w:rsidRPr="00845320">
        <w:rPr>
          <w:rFonts w:ascii="Times New Roman" w:hAnsi="Times New Roman"/>
          <w:bCs/>
        </w:rPr>
        <w:t>В течение 2011 года Общество использовало следующие виды энергетических ресурсов:</w:t>
      </w:r>
    </w:p>
    <w:p w:rsidR="00D75764" w:rsidRPr="00845320" w:rsidRDefault="00D75764" w:rsidP="005F2D88">
      <w:pPr>
        <w:autoSpaceDE w:val="0"/>
        <w:autoSpaceDN w:val="0"/>
        <w:adjustRightInd w:val="0"/>
        <w:spacing w:after="0" w:line="240" w:lineRule="auto"/>
        <w:ind w:firstLine="709"/>
        <w:jc w:val="both"/>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7"/>
        <w:gridCol w:w="2835"/>
        <w:gridCol w:w="2931"/>
      </w:tblGrid>
      <w:tr w:rsidR="00D75764" w:rsidRPr="00845320" w:rsidTr="005D09F0">
        <w:trPr>
          <w:trHeight w:val="70"/>
        </w:trPr>
        <w:tc>
          <w:tcPr>
            <w:tcW w:w="4157" w:type="dxa"/>
            <w:shd w:val="clear" w:color="auto" w:fill="D6E3BC" w:themeFill="accent3" w:themeFillTint="66"/>
            <w:vAlign w:val="center"/>
          </w:tcPr>
          <w:p w:rsidR="00D75764" w:rsidRPr="00845320" w:rsidRDefault="00D75764" w:rsidP="005F2D88">
            <w:pPr>
              <w:autoSpaceDE w:val="0"/>
              <w:autoSpaceDN w:val="0"/>
              <w:adjustRightInd w:val="0"/>
              <w:spacing w:after="0" w:line="240" w:lineRule="auto"/>
              <w:jc w:val="center"/>
              <w:rPr>
                <w:rFonts w:ascii="Times New Roman" w:hAnsi="Times New Roman"/>
                <w:b/>
                <w:bCs/>
              </w:rPr>
            </w:pPr>
            <w:r w:rsidRPr="00845320">
              <w:rPr>
                <w:rFonts w:ascii="Times New Roman" w:hAnsi="Times New Roman"/>
                <w:b/>
                <w:bCs/>
              </w:rPr>
              <w:t>Вид энергетического ресурса</w:t>
            </w:r>
          </w:p>
        </w:tc>
        <w:tc>
          <w:tcPr>
            <w:tcW w:w="2835" w:type="dxa"/>
            <w:shd w:val="clear" w:color="auto" w:fill="D6E3BC" w:themeFill="accent3" w:themeFillTint="66"/>
          </w:tcPr>
          <w:p w:rsidR="00D75764" w:rsidRPr="00845320" w:rsidRDefault="00D75764" w:rsidP="005F2D88">
            <w:pPr>
              <w:autoSpaceDE w:val="0"/>
              <w:autoSpaceDN w:val="0"/>
              <w:adjustRightInd w:val="0"/>
              <w:spacing w:after="0" w:line="240" w:lineRule="auto"/>
              <w:jc w:val="center"/>
              <w:rPr>
                <w:rFonts w:ascii="Times New Roman" w:hAnsi="Times New Roman"/>
                <w:b/>
                <w:bCs/>
              </w:rPr>
            </w:pPr>
            <w:r w:rsidRPr="00845320">
              <w:rPr>
                <w:rFonts w:ascii="Times New Roman" w:hAnsi="Times New Roman"/>
                <w:b/>
                <w:bCs/>
              </w:rPr>
              <w:t>Объем в натуральном выражении</w:t>
            </w:r>
          </w:p>
        </w:tc>
        <w:tc>
          <w:tcPr>
            <w:tcW w:w="2931" w:type="dxa"/>
            <w:shd w:val="clear" w:color="auto" w:fill="D6E3BC" w:themeFill="accent3" w:themeFillTint="66"/>
          </w:tcPr>
          <w:p w:rsidR="00D75764" w:rsidRPr="00845320" w:rsidRDefault="00D75764" w:rsidP="005F2D88">
            <w:pPr>
              <w:autoSpaceDE w:val="0"/>
              <w:autoSpaceDN w:val="0"/>
              <w:adjustRightInd w:val="0"/>
              <w:spacing w:after="0" w:line="240" w:lineRule="auto"/>
              <w:jc w:val="center"/>
              <w:rPr>
                <w:rFonts w:ascii="Times New Roman" w:hAnsi="Times New Roman"/>
                <w:b/>
                <w:bCs/>
              </w:rPr>
            </w:pPr>
            <w:r w:rsidRPr="00845320">
              <w:rPr>
                <w:rFonts w:ascii="Times New Roman" w:hAnsi="Times New Roman"/>
                <w:b/>
                <w:bCs/>
              </w:rPr>
              <w:t>Объем в денежном выражении</w:t>
            </w:r>
          </w:p>
        </w:tc>
      </w:tr>
      <w:tr w:rsidR="00D75764" w:rsidRPr="00845320" w:rsidTr="00413547">
        <w:trPr>
          <w:trHeight w:val="70"/>
        </w:trPr>
        <w:tc>
          <w:tcPr>
            <w:tcW w:w="4157" w:type="dxa"/>
          </w:tcPr>
          <w:p w:rsidR="00D75764" w:rsidRPr="00845320" w:rsidRDefault="00D75764" w:rsidP="005F2D88">
            <w:pPr>
              <w:autoSpaceDE w:val="0"/>
              <w:autoSpaceDN w:val="0"/>
              <w:adjustRightInd w:val="0"/>
              <w:spacing w:after="0" w:line="240" w:lineRule="auto"/>
              <w:rPr>
                <w:rFonts w:ascii="Times New Roman" w:hAnsi="Times New Roman"/>
                <w:bCs/>
              </w:rPr>
            </w:pPr>
            <w:r w:rsidRPr="00845320">
              <w:rPr>
                <w:rFonts w:ascii="Times New Roman" w:hAnsi="Times New Roman"/>
                <w:lang w:eastAsia="ru-RU"/>
              </w:rPr>
              <w:t>Электрическая энергия (офис)</w:t>
            </w:r>
          </w:p>
        </w:tc>
        <w:tc>
          <w:tcPr>
            <w:tcW w:w="2835" w:type="dxa"/>
            <w:vAlign w:val="center"/>
          </w:tcPr>
          <w:p w:rsidR="00D75764" w:rsidRPr="00845320" w:rsidRDefault="00D75764" w:rsidP="005F2D88">
            <w:pPr>
              <w:autoSpaceDE w:val="0"/>
              <w:autoSpaceDN w:val="0"/>
              <w:adjustRightInd w:val="0"/>
              <w:spacing w:after="0" w:line="240" w:lineRule="auto"/>
              <w:rPr>
                <w:rFonts w:ascii="Times New Roman" w:hAnsi="Times New Roman"/>
                <w:bCs/>
              </w:rPr>
            </w:pPr>
            <w:r w:rsidRPr="00845320">
              <w:rPr>
                <w:rFonts w:ascii="Times New Roman" w:hAnsi="Times New Roman"/>
                <w:bCs/>
              </w:rPr>
              <w:t>120 940,64 кВт час</w:t>
            </w:r>
          </w:p>
        </w:tc>
        <w:tc>
          <w:tcPr>
            <w:tcW w:w="2931" w:type="dxa"/>
            <w:vAlign w:val="center"/>
          </w:tcPr>
          <w:p w:rsidR="00D75764" w:rsidRPr="00845320" w:rsidRDefault="00D75764" w:rsidP="005F2D88">
            <w:pPr>
              <w:autoSpaceDE w:val="0"/>
              <w:autoSpaceDN w:val="0"/>
              <w:adjustRightInd w:val="0"/>
              <w:spacing w:after="0" w:line="240" w:lineRule="auto"/>
              <w:rPr>
                <w:rFonts w:ascii="Times New Roman" w:hAnsi="Times New Roman"/>
                <w:bCs/>
              </w:rPr>
            </w:pPr>
            <w:r w:rsidRPr="00845320">
              <w:rPr>
                <w:rFonts w:ascii="Times New Roman" w:hAnsi="Times New Roman"/>
                <w:bCs/>
              </w:rPr>
              <w:t xml:space="preserve"> 665 035,11 рублей</w:t>
            </w:r>
            <w:r w:rsidRPr="00845320">
              <w:rPr>
                <w:rFonts w:ascii="Times New Roman" w:hAnsi="Times New Roman"/>
                <w:b/>
                <w:bCs/>
              </w:rPr>
              <w:t>*</w:t>
            </w:r>
          </w:p>
        </w:tc>
      </w:tr>
      <w:tr w:rsidR="00D75764" w:rsidRPr="00845320" w:rsidTr="00413547">
        <w:trPr>
          <w:trHeight w:val="70"/>
        </w:trPr>
        <w:tc>
          <w:tcPr>
            <w:tcW w:w="4157" w:type="dxa"/>
          </w:tcPr>
          <w:p w:rsidR="00D75764" w:rsidRPr="00845320" w:rsidRDefault="00D75764" w:rsidP="005F2D88">
            <w:pPr>
              <w:autoSpaceDE w:val="0"/>
              <w:autoSpaceDN w:val="0"/>
              <w:adjustRightInd w:val="0"/>
              <w:spacing w:after="0" w:line="240" w:lineRule="auto"/>
              <w:rPr>
                <w:rFonts w:ascii="Times New Roman" w:hAnsi="Times New Roman"/>
                <w:bCs/>
              </w:rPr>
            </w:pPr>
            <w:r w:rsidRPr="00845320">
              <w:rPr>
                <w:rFonts w:ascii="Times New Roman" w:hAnsi="Times New Roman"/>
                <w:lang w:eastAsia="ru-RU"/>
              </w:rPr>
              <w:t>Бензин автомобильный (АИ-92)</w:t>
            </w:r>
          </w:p>
        </w:tc>
        <w:tc>
          <w:tcPr>
            <w:tcW w:w="2835" w:type="dxa"/>
          </w:tcPr>
          <w:p w:rsidR="00D75764" w:rsidRPr="00845320" w:rsidRDefault="00D75764" w:rsidP="005F2D88">
            <w:pPr>
              <w:spacing w:after="0" w:line="240" w:lineRule="auto"/>
              <w:rPr>
                <w:rFonts w:ascii="Times New Roman" w:hAnsi="Times New Roman"/>
                <w:bCs/>
              </w:rPr>
            </w:pPr>
            <w:r w:rsidRPr="00845320">
              <w:rPr>
                <w:rFonts w:ascii="Times New Roman" w:hAnsi="Times New Roman"/>
                <w:bCs/>
                <w:color w:val="000000"/>
              </w:rPr>
              <w:t>180 литров</w:t>
            </w:r>
          </w:p>
        </w:tc>
        <w:tc>
          <w:tcPr>
            <w:tcW w:w="2931" w:type="dxa"/>
          </w:tcPr>
          <w:p w:rsidR="00D75764" w:rsidRPr="00845320" w:rsidRDefault="00D75764" w:rsidP="005F2D88">
            <w:pPr>
              <w:spacing w:after="0" w:line="240" w:lineRule="auto"/>
              <w:rPr>
                <w:rFonts w:ascii="Times New Roman" w:hAnsi="Times New Roman"/>
                <w:bCs/>
              </w:rPr>
            </w:pPr>
            <w:r w:rsidRPr="00845320">
              <w:rPr>
                <w:rFonts w:ascii="Times New Roman" w:hAnsi="Times New Roman"/>
                <w:bCs/>
                <w:color w:val="000000"/>
              </w:rPr>
              <w:t>4 394,17 рублей</w:t>
            </w:r>
            <w:r w:rsidRPr="00845320">
              <w:rPr>
                <w:rFonts w:ascii="Times New Roman" w:hAnsi="Times New Roman"/>
                <w:b/>
                <w:bCs/>
                <w:color w:val="000000"/>
              </w:rPr>
              <w:t>*</w:t>
            </w:r>
          </w:p>
        </w:tc>
      </w:tr>
      <w:tr w:rsidR="00D75764" w:rsidRPr="00845320" w:rsidTr="00413547">
        <w:trPr>
          <w:trHeight w:val="70"/>
        </w:trPr>
        <w:tc>
          <w:tcPr>
            <w:tcW w:w="4157" w:type="dxa"/>
          </w:tcPr>
          <w:p w:rsidR="00D75764" w:rsidRPr="00845320" w:rsidRDefault="00D75764" w:rsidP="005F2D88">
            <w:pPr>
              <w:autoSpaceDE w:val="0"/>
              <w:autoSpaceDN w:val="0"/>
              <w:adjustRightInd w:val="0"/>
              <w:spacing w:after="0" w:line="240" w:lineRule="auto"/>
              <w:rPr>
                <w:rFonts w:ascii="Times New Roman" w:hAnsi="Times New Roman"/>
                <w:lang w:eastAsia="ru-RU"/>
              </w:rPr>
            </w:pPr>
            <w:r w:rsidRPr="00845320">
              <w:rPr>
                <w:rFonts w:ascii="Times New Roman" w:hAnsi="Times New Roman"/>
                <w:lang w:eastAsia="ru-RU"/>
              </w:rPr>
              <w:t xml:space="preserve">Топливо дизельное: </w:t>
            </w:r>
          </w:p>
          <w:p w:rsidR="00D75764" w:rsidRPr="00845320" w:rsidRDefault="00D75764" w:rsidP="005F2D88">
            <w:pPr>
              <w:autoSpaceDE w:val="0"/>
              <w:autoSpaceDN w:val="0"/>
              <w:adjustRightInd w:val="0"/>
              <w:spacing w:after="0" w:line="240" w:lineRule="auto"/>
              <w:rPr>
                <w:rFonts w:ascii="Times New Roman" w:hAnsi="Times New Roman"/>
                <w:lang w:eastAsia="ru-RU"/>
              </w:rPr>
            </w:pPr>
            <w:proofErr w:type="spellStart"/>
            <w:r w:rsidRPr="00845320">
              <w:rPr>
                <w:rFonts w:ascii="Times New Roman" w:hAnsi="Times New Roman"/>
                <w:lang w:eastAsia="ru-RU"/>
              </w:rPr>
              <w:t>зимнее\летнее</w:t>
            </w:r>
            <w:proofErr w:type="spellEnd"/>
            <w:r w:rsidRPr="00845320">
              <w:rPr>
                <w:rFonts w:ascii="Times New Roman" w:hAnsi="Times New Roman"/>
                <w:lang w:eastAsia="ru-RU"/>
              </w:rPr>
              <w:t xml:space="preserve"> </w:t>
            </w:r>
          </w:p>
        </w:tc>
        <w:tc>
          <w:tcPr>
            <w:tcW w:w="2835" w:type="dxa"/>
          </w:tcPr>
          <w:p w:rsidR="00D75764" w:rsidRPr="00845320" w:rsidRDefault="00D75764" w:rsidP="005F2D88">
            <w:pPr>
              <w:spacing w:after="0" w:line="240" w:lineRule="auto"/>
              <w:rPr>
                <w:rFonts w:ascii="Times New Roman" w:hAnsi="Times New Roman"/>
                <w:bCs/>
                <w:color w:val="000000"/>
              </w:rPr>
            </w:pPr>
            <w:r w:rsidRPr="00845320">
              <w:rPr>
                <w:rFonts w:ascii="Times New Roman" w:hAnsi="Times New Roman"/>
                <w:bCs/>
                <w:color w:val="000000"/>
              </w:rPr>
              <w:t>1 717,12 литров</w:t>
            </w:r>
          </w:p>
          <w:p w:rsidR="00D75764" w:rsidRPr="00845320" w:rsidRDefault="00D75764" w:rsidP="005F2D88">
            <w:pPr>
              <w:spacing w:after="0" w:line="240" w:lineRule="auto"/>
              <w:rPr>
                <w:rFonts w:ascii="Times New Roman" w:hAnsi="Times New Roman"/>
                <w:bCs/>
              </w:rPr>
            </w:pPr>
            <w:r w:rsidRPr="00845320">
              <w:rPr>
                <w:rFonts w:ascii="Times New Roman" w:hAnsi="Times New Roman"/>
                <w:bCs/>
                <w:color w:val="000000"/>
              </w:rPr>
              <w:t>4 274,84 литров</w:t>
            </w:r>
          </w:p>
        </w:tc>
        <w:tc>
          <w:tcPr>
            <w:tcW w:w="2931" w:type="dxa"/>
          </w:tcPr>
          <w:p w:rsidR="00D75764" w:rsidRPr="00845320" w:rsidRDefault="00D75764" w:rsidP="005F2D88">
            <w:pPr>
              <w:spacing w:after="0" w:line="240" w:lineRule="auto"/>
              <w:rPr>
                <w:rFonts w:ascii="Times New Roman" w:hAnsi="Times New Roman"/>
                <w:b/>
                <w:bCs/>
                <w:color w:val="000000"/>
              </w:rPr>
            </w:pPr>
            <w:r w:rsidRPr="00845320">
              <w:rPr>
                <w:rFonts w:ascii="Times New Roman" w:hAnsi="Times New Roman"/>
                <w:bCs/>
                <w:color w:val="000000"/>
              </w:rPr>
              <w:t>47 181,02 рублей</w:t>
            </w:r>
            <w:r w:rsidRPr="00845320">
              <w:rPr>
                <w:rFonts w:ascii="Times New Roman" w:hAnsi="Times New Roman"/>
                <w:b/>
                <w:bCs/>
                <w:color w:val="000000"/>
              </w:rPr>
              <w:t>*</w:t>
            </w:r>
          </w:p>
          <w:p w:rsidR="00D75764" w:rsidRPr="00845320" w:rsidRDefault="00D75764" w:rsidP="005F2D88">
            <w:pPr>
              <w:spacing w:after="0" w:line="240" w:lineRule="auto"/>
              <w:rPr>
                <w:rFonts w:ascii="Times New Roman" w:hAnsi="Times New Roman"/>
                <w:bCs/>
              </w:rPr>
            </w:pPr>
            <w:r w:rsidRPr="00845320">
              <w:rPr>
                <w:rFonts w:ascii="Times New Roman" w:hAnsi="Times New Roman"/>
                <w:bCs/>
                <w:color w:val="000000"/>
              </w:rPr>
              <w:t>114 309,78 рублей</w:t>
            </w:r>
            <w:r w:rsidRPr="00845320">
              <w:rPr>
                <w:rFonts w:ascii="Times New Roman" w:hAnsi="Times New Roman"/>
                <w:b/>
                <w:bCs/>
                <w:color w:val="000000"/>
              </w:rPr>
              <w:t>*</w:t>
            </w:r>
          </w:p>
        </w:tc>
      </w:tr>
      <w:tr w:rsidR="00D75764" w:rsidRPr="00845320" w:rsidTr="00413547">
        <w:trPr>
          <w:trHeight w:val="70"/>
        </w:trPr>
        <w:tc>
          <w:tcPr>
            <w:tcW w:w="4157" w:type="dxa"/>
          </w:tcPr>
          <w:p w:rsidR="00D75764" w:rsidRPr="00845320" w:rsidRDefault="00D75764" w:rsidP="005F2D88">
            <w:pPr>
              <w:autoSpaceDE w:val="0"/>
              <w:autoSpaceDN w:val="0"/>
              <w:adjustRightInd w:val="0"/>
              <w:spacing w:after="0" w:line="240" w:lineRule="auto"/>
              <w:rPr>
                <w:rFonts w:ascii="Times New Roman" w:hAnsi="Times New Roman"/>
                <w:lang w:eastAsia="ru-RU"/>
              </w:rPr>
            </w:pPr>
            <w:r w:rsidRPr="00845320">
              <w:rPr>
                <w:rFonts w:ascii="Times New Roman" w:hAnsi="Times New Roman"/>
                <w:lang w:eastAsia="ru-RU"/>
              </w:rPr>
              <w:t xml:space="preserve">Электрическая энергия (промышленная зона, п. </w:t>
            </w:r>
            <w:proofErr w:type="gramStart"/>
            <w:r w:rsidRPr="00845320">
              <w:rPr>
                <w:rFonts w:ascii="Times New Roman" w:hAnsi="Times New Roman"/>
                <w:lang w:eastAsia="ru-RU"/>
              </w:rPr>
              <w:t>Мысовое</w:t>
            </w:r>
            <w:proofErr w:type="gramEnd"/>
            <w:r w:rsidRPr="00845320">
              <w:rPr>
                <w:rFonts w:ascii="Times New Roman" w:hAnsi="Times New Roman"/>
                <w:lang w:eastAsia="ru-RU"/>
              </w:rPr>
              <w:t>)</w:t>
            </w:r>
          </w:p>
        </w:tc>
        <w:tc>
          <w:tcPr>
            <w:tcW w:w="2835" w:type="dxa"/>
          </w:tcPr>
          <w:p w:rsidR="00D75764" w:rsidRPr="00845320" w:rsidRDefault="00D75764" w:rsidP="005F2D88">
            <w:pPr>
              <w:spacing w:after="0" w:line="240" w:lineRule="auto"/>
              <w:rPr>
                <w:rFonts w:ascii="Times New Roman" w:hAnsi="Times New Roman"/>
                <w:bCs/>
                <w:color w:val="000000"/>
              </w:rPr>
            </w:pPr>
            <w:r w:rsidRPr="00845320">
              <w:rPr>
                <w:rFonts w:ascii="Times New Roman" w:hAnsi="Times New Roman"/>
                <w:bCs/>
                <w:color w:val="000000"/>
              </w:rPr>
              <w:t xml:space="preserve">3 404 литров </w:t>
            </w:r>
          </w:p>
        </w:tc>
        <w:tc>
          <w:tcPr>
            <w:tcW w:w="2931" w:type="dxa"/>
          </w:tcPr>
          <w:p w:rsidR="00D75764" w:rsidRPr="00845320" w:rsidRDefault="00D75764" w:rsidP="005F2D88">
            <w:pPr>
              <w:spacing w:after="0" w:line="240" w:lineRule="auto"/>
              <w:rPr>
                <w:rFonts w:ascii="Times New Roman" w:hAnsi="Times New Roman"/>
                <w:bCs/>
                <w:color w:val="000000"/>
              </w:rPr>
            </w:pPr>
            <w:r w:rsidRPr="00845320">
              <w:rPr>
                <w:rFonts w:ascii="Times New Roman" w:hAnsi="Times New Roman"/>
                <w:bCs/>
                <w:color w:val="000000"/>
              </w:rPr>
              <w:t>13 540 рублей</w:t>
            </w:r>
            <w:r w:rsidRPr="00845320">
              <w:rPr>
                <w:rFonts w:ascii="Times New Roman" w:hAnsi="Times New Roman"/>
                <w:b/>
                <w:bCs/>
                <w:color w:val="000000"/>
              </w:rPr>
              <w:t>*</w:t>
            </w:r>
          </w:p>
        </w:tc>
      </w:tr>
    </w:tbl>
    <w:p w:rsidR="00CC05C0" w:rsidRDefault="00D75764" w:rsidP="005F2D88">
      <w:pPr>
        <w:autoSpaceDE w:val="0"/>
        <w:autoSpaceDN w:val="0"/>
        <w:adjustRightInd w:val="0"/>
        <w:spacing w:after="0" w:line="240" w:lineRule="auto"/>
        <w:jc w:val="both"/>
        <w:rPr>
          <w:rFonts w:ascii="Times New Roman" w:hAnsi="Times New Roman"/>
          <w:b/>
          <w:bCs/>
        </w:rPr>
      </w:pPr>
      <w:r w:rsidRPr="00845320">
        <w:rPr>
          <w:rFonts w:ascii="Times New Roman" w:hAnsi="Times New Roman"/>
          <w:b/>
          <w:bCs/>
        </w:rPr>
        <w:t>* Сумма указана без учета НДС</w:t>
      </w:r>
    </w:p>
    <w:p w:rsidR="005D09F0" w:rsidRDefault="005D09F0" w:rsidP="005F2D88">
      <w:pPr>
        <w:autoSpaceDE w:val="0"/>
        <w:autoSpaceDN w:val="0"/>
        <w:adjustRightInd w:val="0"/>
        <w:spacing w:after="0" w:line="240" w:lineRule="auto"/>
        <w:jc w:val="both"/>
        <w:rPr>
          <w:rFonts w:ascii="Times New Roman" w:hAnsi="Times New Roman"/>
          <w:b/>
          <w:bCs/>
        </w:rPr>
      </w:pPr>
    </w:p>
    <w:p w:rsidR="005D09F0" w:rsidRPr="00845320" w:rsidRDefault="005D09F0" w:rsidP="005F2D88">
      <w:pPr>
        <w:pStyle w:val="a9"/>
        <w:numPr>
          <w:ilvl w:val="0"/>
          <w:numId w:val="28"/>
        </w:numPr>
        <w:spacing w:after="0" w:line="240" w:lineRule="auto"/>
        <w:jc w:val="center"/>
        <w:rPr>
          <w:rFonts w:ascii="Times New Roman" w:hAnsi="Times New Roman"/>
        </w:rPr>
      </w:pPr>
      <w:r w:rsidRPr="00845320">
        <w:rPr>
          <w:rFonts w:ascii="Times New Roman" w:hAnsi="Times New Roman"/>
          <w:bCs/>
        </w:rPr>
        <w:t>ОТЧЕТ О ВЫПЛАТЕ ОБЪЯВЛЕ</w:t>
      </w:r>
      <w:r>
        <w:rPr>
          <w:rFonts w:ascii="Times New Roman" w:hAnsi="Times New Roman"/>
          <w:bCs/>
        </w:rPr>
        <w:t>Н</w:t>
      </w:r>
      <w:r w:rsidRPr="00845320">
        <w:rPr>
          <w:rFonts w:ascii="Times New Roman" w:hAnsi="Times New Roman"/>
          <w:bCs/>
        </w:rPr>
        <w:t>НЫХ (НАЧИСЛЕН</w:t>
      </w:r>
      <w:r>
        <w:rPr>
          <w:rFonts w:ascii="Times New Roman" w:hAnsi="Times New Roman"/>
          <w:bCs/>
        </w:rPr>
        <w:t>Н</w:t>
      </w:r>
      <w:r w:rsidRPr="00845320">
        <w:rPr>
          <w:rFonts w:ascii="Times New Roman" w:hAnsi="Times New Roman"/>
          <w:bCs/>
        </w:rPr>
        <w:t>ЫХ) ДИВИДЕНДОВ ПО АКЦИЯМ ОБЩЕСТВА</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 xml:space="preserve">Дивидендная политика </w:t>
      </w:r>
      <w:r w:rsidR="00987E70">
        <w:rPr>
          <w:rFonts w:ascii="Times New Roman" w:hAnsi="Times New Roman"/>
        </w:rPr>
        <w:t>О</w:t>
      </w:r>
      <w:r w:rsidRPr="008A4035">
        <w:rPr>
          <w:rFonts w:ascii="Times New Roman" w:hAnsi="Times New Roman"/>
        </w:rPr>
        <w:t>бщества основывается на следующих принципах:</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w:t>
      </w:r>
      <w:r w:rsidRPr="008A4035">
        <w:rPr>
          <w:rFonts w:ascii="Times New Roman" w:hAnsi="Times New Roman"/>
        </w:rPr>
        <w:tab/>
        <w:t>при наличии прибыли Общество планирует направлять ограниченную ее часть на выплату дивидендов, используя остающуюся в распоряжении Общества прибыль преимущественно для реинвестирования, в целях роста капитализации компании;</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w:t>
      </w:r>
      <w:r w:rsidRPr="008A4035">
        <w:rPr>
          <w:rFonts w:ascii="Times New Roman" w:hAnsi="Times New Roman"/>
        </w:rPr>
        <w:tab/>
        <w:t>оптимальное сочетание интересов Общества и его акционеров;</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w:t>
      </w:r>
      <w:r w:rsidRPr="008A4035">
        <w:rPr>
          <w:rFonts w:ascii="Times New Roman" w:hAnsi="Times New Roman"/>
        </w:rPr>
        <w:tab/>
        <w:t>необходимость повышения инвестиционной привлекательности Общества и его капитализации;</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w:t>
      </w:r>
      <w:r w:rsidRPr="008A4035">
        <w:rPr>
          <w:rFonts w:ascii="Times New Roman" w:hAnsi="Times New Roman"/>
        </w:rPr>
        <w:tab/>
        <w:t>уважение и строгое соблюдение прав акционеров, предусмотренных действующим законодательством Российской Федерации и наилучшей практикой корпоративного поведения;</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w:t>
      </w:r>
      <w:r w:rsidRPr="008A4035">
        <w:rPr>
          <w:rFonts w:ascii="Times New Roman" w:hAnsi="Times New Roman"/>
        </w:rPr>
        <w:tab/>
        <w:t>прозрачность механизмов определения размера дивидендов и их выплаты.</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 xml:space="preserve">Совет директоров </w:t>
      </w:r>
      <w:r w:rsidR="00DE360E">
        <w:rPr>
          <w:rFonts w:ascii="Times New Roman" w:hAnsi="Times New Roman"/>
        </w:rPr>
        <w:t xml:space="preserve">Общества </w:t>
      </w:r>
      <w:r w:rsidRPr="008A4035">
        <w:rPr>
          <w:rFonts w:ascii="Times New Roman" w:hAnsi="Times New Roman"/>
        </w:rPr>
        <w:t xml:space="preserve">при определении рекомендуемого общему </w:t>
      </w:r>
      <w:r w:rsidR="00DE360E">
        <w:rPr>
          <w:rFonts w:ascii="Times New Roman" w:hAnsi="Times New Roman"/>
        </w:rPr>
        <w:t>с</w:t>
      </w:r>
      <w:r w:rsidRPr="008A4035">
        <w:rPr>
          <w:rFonts w:ascii="Times New Roman" w:hAnsi="Times New Roman"/>
        </w:rPr>
        <w:t xml:space="preserve">обранию акционеров размера дивидендов планирует ориентироваться на показатели чистой прибыли, определяемой на основе консолидированной финансовой отчетности Общества, составленной в соответствии с Российскими Стандартами Бухгалтерской Отчетности. Рекомендуемая сумма дивидендных выплат определяется Советом директоров на основе финансовых результатов деятельности </w:t>
      </w:r>
      <w:r w:rsidR="00987E70">
        <w:rPr>
          <w:rFonts w:ascii="Times New Roman" w:hAnsi="Times New Roman"/>
        </w:rPr>
        <w:t>О</w:t>
      </w:r>
      <w:r w:rsidRPr="008A4035">
        <w:rPr>
          <w:rFonts w:ascii="Times New Roman" w:hAnsi="Times New Roman"/>
        </w:rPr>
        <w:t>бщества по итогам года.</w:t>
      </w:r>
    </w:p>
    <w:p w:rsidR="005D09F0" w:rsidRPr="008A4035" w:rsidRDefault="005D09F0" w:rsidP="005F2D88">
      <w:pPr>
        <w:tabs>
          <w:tab w:val="left" w:pos="993"/>
        </w:tabs>
        <w:spacing w:after="0" w:line="240" w:lineRule="auto"/>
        <w:ind w:firstLine="709"/>
        <w:jc w:val="both"/>
        <w:rPr>
          <w:rFonts w:ascii="Times New Roman" w:hAnsi="Times New Roman"/>
        </w:rPr>
      </w:pPr>
      <w:r w:rsidRPr="008A4035">
        <w:rPr>
          <w:rFonts w:ascii="Times New Roman" w:hAnsi="Times New Roman"/>
        </w:rPr>
        <w:t>В отчетном году дивидендные выплаты не производились.</w:t>
      </w:r>
    </w:p>
    <w:p w:rsidR="008A4035" w:rsidRDefault="008A4035" w:rsidP="005F2D88">
      <w:pPr>
        <w:pStyle w:val="ad"/>
        <w:rPr>
          <w:rFonts w:ascii="Times New Roman" w:hAnsi="Times New Roman"/>
        </w:rPr>
      </w:pPr>
    </w:p>
    <w:p w:rsidR="00BD03CB" w:rsidRPr="00845320" w:rsidRDefault="003719E3" w:rsidP="005F2D88">
      <w:pPr>
        <w:pStyle w:val="ad"/>
        <w:numPr>
          <w:ilvl w:val="0"/>
          <w:numId w:val="28"/>
        </w:numPr>
        <w:jc w:val="center"/>
        <w:rPr>
          <w:rFonts w:ascii="Times New Roman" w:hAnsi="Times New Roman"/>
        </w:rPr>
      </w:pPr>
      <w:r w:rsidRPr="00845320">
        <w:rPr>
          <w:rFonts w:ascii="Times New Roman" w:hAnsi="Times New Roman"/>
        </w:rPr>
        <w:t>СОСТАВ</w:t>
      </w:r>
      <w:r w:rsidR="00BD03CB" w:rsidRPr="00845320">
        <w:rPr>
          <w:rFonts w:ascii="Times New Roman" w:hAnsi="Times New Roman"/>
        </w:rPr>
        <w:t xml:space="preserve"> СОВЕТ</w:t>
      </w:r>
      <w:r w:rsidRPr="00845320">
        <w:rPr>
          <w:rFonts w:ascii="Times New Roman" w:hAnsi="Times New Roman"/>
        </w:rPr>
        <w:t>А ДИРЕКТОРОВ</w:t>
      </w:r>
    </w:p>
    <w:p w:rsidR="00FF0D13" w:rsidRPr="00845320" w:rsidRDefault="00FF0D13" w:rsidP="005F2D88">
      <w:pPr>
        <w:spacing w:after="0" w:line="240" w:lineRule="auto"/>
        <w:ind w:firstLine="709"/>
        <w:jc w:val="both"/>
        <w:rPr>
          <w:rFonts w:ascii="Times New Roman" w:hAnsi="Times New Roman"/>
        </w:rPr>
      </w:pPr>
      <w:r w:rsidRPr="00845320">
        <w:rPr>
          <w:rFonts w:ascii="Times New Roman" w:hAnsi="Times New Roman"/>
        </w:rPr>
        <w:t xml:space="preserve">Совет директоров Общества является органом управления Общества, который в соответствии с Федеральным законом от 26.12.1995 г. № 208-ФЗ «Об акционерных обществах» и Уставом организации осуществляет общее руководство деятельностью Общества, за исключением решения вопросов, отнесенных к компетенции </w:t>
      </w:r>
      <w:r w:rsidR="00987E70">
        <w:rPr>
          <w:rFonts w:ascii="Times New Roman" w:hAnsi="Times New Roman"/>
        </w:rPr>
        <w:t>о</w:t>
      </w:r>
      <w:r w:rsidRPr="00845320">
        <w:rPr>
          <w:rFonts w:ascii="Times New Roman" w:hAnsi="Times New Roman"/>
        </w:rPr>
        <w:t>бщего собрания акционеров.</w:t>
      </w:r>
    </w:p>
    <w:p w:rsidR="009A3828" w:rsidRDefault="009A3828" w:rsidP="005F2D88">
      <w:pPr>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Совету директоров отводится решающая роль в обеспечении прав акционеров, разрешении корпоративных конфликтов, в формировании и реализации стратегии развития Общества, а также в обеспечении роста капитализации компании.</w:t>
      </w:r>
    </w:p>
    <w:p w:rsidR="003719E3" w:rsidRPr="00845320" w:rsidRDefault="009A3828"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lastRenderedPageBreak/>
        <w:t xml:space="preserve">В отчетном 2011 году </w:t>
      </w:r>
      <w:r w:rsidR="003719E3" w:rsidRPr="00845320">
        <w:rPr>
          <w:rFonts w:ascii="Times New Roman" w:eastAsia="Times New Roman" w:hAnsi="Times New Roman"/>
          <w:lang w:eastAsia="ru-RU"/>
        </w:rPr>
        <w:t>действовало 2 (</w:t>
      </w:r>
      <w:r w:rsidR="000A6878">
        <w:rPr>
          <w:rFonts w:ascii="Times New Roman" w:eastAsia="Times New Roman" w:hAnsi="Times New Roman"/>
          <w:lang w:eastAsia="ru-RU"/>
        </w:rPr>
        <w:t>Два) состава Совета директоров:</w:t>
      </w:r>
    </w:p>
    <w:p w:rsidR="00A31DAC" w:rsidRPr="00845320" w:rsidRDefault="003719E3"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Первый состав Совета директоров действовал с 01.01.2011</w:t>
      </w:r>
      <w:r w:rsidR="000A6878">
        <w:rPr>
          <w:rFonts w:ascii="Times New Roman" w:eastAsia="Times New Roman" w:hAnsi="Times New Roman"/>
          <w:lang w:eastAsia="ru-RU"/>
        </w:rPr>
        <w:t xml:space="preserve"> г.</w:t>
      </w:r>
      <w:r w:rsidRPr="00845320">
        <w:rPr>
          <w:rFonts w:ascii="Times New Roman" w:eastAsia="Times New Roman" w:hAnsi="Times New Roman"/>
          <w:lang w:eastAsia="ru-RU"/>
        </w:rPr>
        <w:t xml:space="preserve"> по </w:t>
      </w:r>
      <w:r w:rsidR="000A6878">
        <w:rPr>
          <w:rFonts w:ascii="Times New Roman" w:eastAsia="Times New Roman" w:hAnsi="Times New Roman"/>
          <w:lang w:eastAsia="ru-RU"/>
        </w:rPr>
        <w:t>30.06</w:t>
      </w:r>
      <w:r w:rsidR="00A31DAC" w:rsidRPr="00845320">
        <w:rPr>
          <w:rFonts w:ascii="Times New Roman" w:eastAsia="Times New Roman" w:hAnsi="Times New Roman"/>
          <w:lang w:eastAsia="ru-RU"/>
        </w:rPr>
        <w:t>.2011</w:t>
      </w:r>
      <w:r w:rsidR="000A6878">
        <w:rPr>
          <w:rFonts w:ascii="Times New Roman" w:eastAsia="Times New Roman" w:hAnsi="Times New Roman"/>
          <w:lang w:eastAsia="ru-RU"/>
        </w:rPr>
        <w:t xml:space="preserve"> г.</w:t>
      </w:r>
      <w:r w:rsidR="00A31DAC" w:rsidRPr="00845320">
        <w:rPr>
          <w:rFonts w:ascii="Times New Roman" w:eastAsia="Times New Roman" w:hAnsi="Times New Roman"/>
          <w:lang w:eastAsia="ru-RU"/>
        </w:rPr>
        <w:t xml:space="preserve"> (Таблица № 1).</w:t>
      </w:r>
    </w:p>
    <w:p w:rsidR="00A31DAC" w:rsidRPr="00845320" w:rsidRDefault="00A31DAC"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 xml:space="preserve">Второй состав Совета директоров действовал с </w:t>
      </w:r>
      <w:r w:rsidR="000A6878">
        <w:rPr>
          <w:rFonts w:ascii="Times New Roman" w:eastAsia="Times New Roman" w:hAnsi="Times New Roman"/>
          <w:lang w:eastAsia="ru-RU"/>
        </w:rPr>
        <w:t>30.06</w:t>
      </w:r>
      <w:r w:rsidRPr="00845320">
        <w:rPr>
          <w:rFonts w:ascii="Times New Roman" w:eastAsia="Times New Roman" w:hAnsi="Times New Roman"/>
          <w:lang w:eastAsia="ru-RU"/>
        </w:rPr>
        <w:t>.2011</w:t>
      </w:r>
      <w:r w:rsidR="000A6878">
        <w:rPr>
          <w:rFonts w:ascii="Times New Roman" w:eastAsia="Times New Roman" w:hAnsi="Times New Roman"/>
          <w:lang w:eastAsia="ru-RU"/>
        </w:rPr>
        <w:t xml:space="preserve"> г.</w:t>
      </w:r>
      <w:r w:rsidRPr="00845320">
        <w:rPr>
          <w:rFonts w:ascii="Times New Roman" w:eastAsia="Times New Roman" w:hAnsi="Times New Roman"/>
          <w:lang w:eastAsia="ru-RU"/>
        </w:rPr>
        <w:t xml:space="preserve"> по 31.12.2011 </w:t>
      </w:r>
      <w:r w:rsidR="000A6878">
        <w:rPr>
          <w:rFonts w:ascii="Times New Roman" w:eastAsia="Times New Roman" w:hAnsi="Times New Roman"/>
          <w:lang w:eastAsia="ru-RU"/>
        </w:rPr>
        <w:t xml:space="preserve">г. </w:t>
      </w:r>
      <w:r w:rsidRPr="00845320">
        <w:rPr>
          <w:rFonts w:ascii="Times New Roman" w:eastAsia="Times New Roman" w:hAnsi="Times New Roman"/>
          <w:lang w:eastAsia="ru-RU"/>
        </w:rPr>
        <w:t>(Таблица № 2).</w:t>
      </w:r>
    </w:p>
    <w:p w:rsidR="002B64C7" w:rsidRPr="00845320" w:rsidRDefault="002B64C7" w:rsidP="002B64C7">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Председатель Совета директоров Общества </w:t>
      </w:r>
      <w:proofErr w:type="spellStart"/>
      <w:r>
        <w:rPr>
          <w:rFonts w:ascii="Times New Roman" w:eastAsia="Times New Roman" w:hAnsi="Times New Roman"/>
          <w:lang w:eastAsia="ru-RU"/>
        </w:rPr>
        <w:t>Брайен</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Чанг</w:t>
      </w:r>
      <w:proofErr w:type="spellEnd"/>
      <w:r>
        <w:rPr>
          <w:rFonts w:ascii="Times New Roman" w:eastAsia="Times New Roman" w:hAnsi="Times New Roman"/>
          <w:lang w:eastAsia="ru-RU"/>
        </w:rPr>
        <w:t xml:space="preserve"> был избран решением Совета директоров от 08.09.2011г. (протокол № 15).</w:t>
      </w:r>
    </w:p>
    <w:p w:rsidR="009A3828" w:rsidRPr="00845320" w:rsidRDefault="00A31DAC"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За отчетный период было проведено</w:t>
      </w:r>
      <w:r w:rsidR="009A3828" w:rsidRPr="00845320">
        <w:rPr>
          <w:rFonts w:ascii="Times New Roman" w:eastAsia="Times New Roman" w:hAnsi="Times New Roman"/>
          <w:lang w:eastAsia="ru-RU"/>
        </w:rPr>
        <w:t xml:space="preserve"> 13 </w:t>
      </w:r>
      <w:r w:rsidRPr="00845320">
        <w:rPr>
          <w:rFonts w:ascii="Times New Roman" w:eastAsia="Times New Roman" w:hAnsi="Times New Roman"/>
          <w:lang w:eastAsia="ru-RU"/>
        </w:rPr>
        <w:t xml:space="preserve">(Тринадцать) </w:t>
      </w:r>
      <w:r w:rsidR="009A3828" w:rsidRPr="00845320">
        <w:rPr>
          <w:rFonts w:ascii="Times New Roman" w:eastAsia="Times New Roman" w:hAnsi="Times New Roman"/>
          <w:lang w:eastAsia="ru-RU"/>
        </w:rPr>
        <w:t xml:space="preserve">заседаний Совета директоров Общества. </w:t>
      </w:r>
    </w:p>
    <w:p w:rsidR="009A3828" w:rsidRDefault="009A3828"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lang w:eastAsia="ru-RU"/>
        </w:rPr>
      </w:pPr>
      <w:r w:rsidRPr="00845320">
        <w:rPr>
          <w:rFonts w:ascii="Times New Roman" w:eastAsia="Times New Roman" w:hAnsi="Times New Roman"/>
          <w:lang w:eastAsia="ru-RU"/>
        </w:rPr>
        <w:t xml:space="preserve">За время работы действующего состава Совета директоров, избранного годовым общим собранием акционеров </w:t>
      </w:r>
      <w:r w:rsidR="002B64C7">
        <w:rPr>
          <w:rFonts w:ascii="Times New Roman" w:eastAsia="Times New Roman" w:hAnsi="Times New Roman"/>
          <w:lang w:eastAsia="ru-RU"/>
        </w:rPr>
        <w:t>30.06.2011 г.</w:t>
      </w:r>
      <w:r w:rsidRPr="00845320">
        <w:rPr>
          <w:rFonts w:ascii="Times New Roman" w:eastAsia="Times New Roman" w:hAnsi="Times New Roman"/>
          <w:lang w:eastAsia="ru-RU"/>
        </w:rPr>
        <w:t xml:space="preserve"> было проведено 4 </w:t>
      </w:r>
      <w:r w:rsidR="00117865" w:rsidRPr="00845320">
        <w:rPr>
          <w:rFonts w:ascii="Times New Roman" w:eastAsia="Times New Roman" w:hAnsi="Times New Roman"/>
          <w:lang w:eastAsia="ru-RU"/>
        </w:rPr>
        <w:t xml:space="preserve">(Четыре) </w:t>
      </w:r>
      <w:r w:rsidRPr="00845320">
        <w:rPr>
          <w:rFonts w:ascii="Times New Roman" w:eastAsia="Times New Roman" w:hAnsi="Times New Roman"/>
          <w:lang w:eastAsia="ru-RU"/>
        </w:rPr>
        <w:t>заседания Совета директоров.</w:t>
      </w:r>
    </w:p>
    <w:p w:rsidR="00677057" w:rsidRPr="00845320" w:rsidRDefault="006D3E43" w:rsidP="005F2D88">
      <w:pPr>
        <w:tabs>
          <w:tab w:val="left" w:pos="0"/>
          <w:tab w:val="left" w:pos="459"/>
        </w:tabs>
        <w:autoSpaceDE w:val="0"/>
        <w:autoSpaceDN w:val="0"/>
        <w:adjustRightInd w:val="0"/>
        <w:spacing w:after="0" w:line="240" w:lineRule="auto"/>
        <w:ind w:firstLine="709"/>
        <w:jc w:val="both"/>
        <w:rPr>
          <w:rFonts w:ascii="Times New Roman" w:hAnsi="Times New Roman"/>
        </w:rPr>
      </w:pPr>
      <w:r w:rsidRPr="00845320">
        <w:rPr>
          <w:rFonts w:ascii="Times New Roman" w:hAnsi="Times New Roman"/>
        </w:rPr>
        <w:t xml:space="preserve">Срок полномочий действующего состава Совета директоров с момента избрания решением годового общего собрания акционеров от </w:t>
      </w:r>
      <w:r w:rsidR="000A6878">
        <w:rPr>
          <w:rFonts w:ascii="Times New Roman" w:hAnsi="Times New Roman"/>
        </w:rPr>
        <w:t>30.06.</w:t>
      </w:r>
      <w:r w:rsidRPr="00845320">
        <w:rPr>
          <w:rFonts w:ascii="Times New Roman" w:hAnsi="Times New Roman"/>
        </w:rPr>
        <w:t xml:space="preserve">2011 </w:t>
      </w:r>
      <w:r w:rsidR="000A6878">
        <w:rPr>
          <w:rFonts w:ascii="Times New Roman" w:hAnsi="Times New Roman"/>
        </w:rPr>
        <w:t>г.</w:t>
      </w:r>
      <w:r w:rsidR="002B64C7">
        <w:rPr>
          <w:rFonts w:ascii="Times New Roman" w:hAnsi="Times New Roman"/>
        </w:rPr>
        <w:t xml:space="preserve"> </w:t>
      </w:r>
      <w:r w:rsidRPr="00845320">
        <w:rPr>
          <w:rFonts w:ascii="Times New Roman" w:hAnsi="Times New Roman"/>
        </w:rPr>
        <w:t>до момента избрания нового состава</w:t>
      </w:r>
      <w:r w:rsidR="000A6878">
        <w:rPr>
          <w:rFonts w:ascii="Times New Roman" w:hAnsi="Times New Roman"/>
        </w:rPr>
        <w:t xml:space="preserve"> Совета директоров в 2012 году</w:t>
      </w:r>
      <w:r w:rsidRPr="00845320">
        <w:rPr>
          <w:rFonts w:ascii="Times New Roman" w:hAnsi="Times New Roman"/>
        </w:rPr>
        <w:t>.</w:t>
      </w:r>
    </w:p>
    <w:p w:rsidR="00677057" w:rsidRPr="00845320" w:rsidRDefault="00677057" w:rsidP="005F2D88">
      <w:pPr>
        <w:spacing w:after="0" w:line="240" w:lineRule="auto"/>
        <w:jc w:val="both"/>
        <w:rPr>
          <w:rFonts w:ascii="Times New Roman" w:hAnsi="Times New Roman"/>
        </w:rPr>
        <w:sectPr w:rsidR="00677057" w:rsidRPr="00845320" w:rsidSect="00B92D35">
          <w:headerReference w:type="default" r:id="rId15"/>
          <w:footerReference w:type="default" r:id="rId16"/>
          <w:pgSz w:w="11906" w:h="16838" w:code="9"/>
          <w:pgMar w:top="851" w:right="566" w:bottom="1134" w:left="1418" w:header="851" w:footer="266" w:gutter="0"/>
          <w:pgNumType w:start="1"/>
          <w:cols w:space="708"/>
          <w:titlePg/>
          <w:docGrid w:linePitch="360"/>
        </w:sect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7"/>
        <w:gridCol w:w="1275"/>
        <w:gridCol w:w="1559"/>
        <w:gridCol w:w="142"/>
        <w:gridCol w:w="2130"/>
        <w:gridCol w:w="1984"/>
        <w:gridCol w:w="1985"/>
        <w:gridCol w:w="1560"/>
        <w:gridCol w:w="1276"/>
        <w:gridCol w:w="1418"/>
        <w:gridCol w:w="992"/>
      </w:tblGrid>
      <w:tr w:rsidR="00076D49" w:rsidRPr="00845320" w:rsidTr="00C82E7E">
        <w:trPr>
          <w:trHeight w:val="270"/>
        </w:trPr>
        <w:tc>
          <w:tcPr>
            <w:tcW w:w="16018" w:type="dxa"/>
            <w:gridSpan w:val="11"/>
            <w:tcBorders>
              <w:top w:val="nil"/>
              <w:left w:val="nil"/>
              <w:bottom w:val="single" w:sz="4" w:space="0" w:color="auto"/>
              <w:right w:val="nil"/>
            </w:tcBorders>
            <w:shd w:val="clear" w:color="auto" w:fill="FFFFFF" w:themeFill="background1"/>
          </w:tcPr>
          <w:p w:rsidR="00076D49" w:rsidRPr="00845320" w:rsidRDefault="00076D49"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b/>
                <w:lang w:eastAsia="ru-RU"/>
              </w:rPr>
            </w:pPr>
            <w:r w:rsidRPr="00845320">
              <w:rPr>
                <w:rFonts w:ascii="Times New Roman" w:eastAsia="Times New Roman" w:hAnsi="Times New Roman"/>
                <w:lang w:eastAsia="ru-RU"/>
              </w:rPr>
              <w:lastRenderedPageBreak/>
              <w:t>Таблица № 1</w:t>
            </w:r>
            <w:r>
              <w:rPr>
                <w:rFonts w:ascii="Times New Roman" w:eastAsia="Times New Roman" w:hAnsi="Times New Roman"/>
                <w:lang w:eastAsia="ru-RU"/>
              </w:rPr>
              <w:t xml:space="preserve">: </w:t>
            </w:r>
            <w:r w:rsidRPr="00845320">
              <w:rPr>
                <w:rFonts w:ascii="Times New Roman" w:eastAsia="Times New Roman" w:hAnsi="Times New Roman"/>
                <w:lang w:eastAsia="ru-RU"/>
              </w:rPr>
              <w:t>Первый состав Совета директоров действовал с 01.01.2011</w:t>
            </w:r>
            <w:r>
              <w:rPr>
                <w:rFonts w:ascii="Times New Roman" w:eastAsia="Times New Roman" w:hAnsi="Times New Roman"/>
                <w:lang w:eastAsia="ru-RU"/>
              </w:rPr>
              <w:t xml:space="preserve"> г.</w:t>
            </w:r>
            <w:r w:rsidRPr="00845320">
              <w:rPr>
                <w:rFonts w:ascii="Times New Roman" w:eastAsia="Times New Roman" w:hAnsi="Times New Roman"/>
                <w:lang w:eastAsia="ru-RU"/>
              </w:rPr>
              <w:t xml:space="preserve"> по </w:t>
            </w:r>
            <w:r>
              <w:rPr>
                <w:rFonts w:ascii="Times New Roman" w:eastAsia="Times New Roman" w:hAnsi="Times New Roman"/>
                <w:lang w:eastAsia="ru-RU"/>
              </w:rPr>
              <w:t>30.06</w:t>
            </w:r>
            <w:r w:rsidRPr="00845320">
              <w:rPr>
                <w:rFonts w:ascii="Times New Roman" w:eastAsia="Times New Roman" w:hAnsi="Times New Roman"/>
                <w:lang w:eastAsia="ru-RU"/>
              </w:rPr>
              <w:t>.2011</w:t>
            </w:r>
            <w:r>
              <w:rPr>
                <w:rFonts w:ascii="Times New Roman" w:eastAsia="Times New Roman" w:hAnsi="Times New Roman"/>
                <w:lang w:eastAsia="ru-RU"/>
              </w:rPr>
              <w:t xml:space="preserve"> г.</w:t>
            </w:r>
            <w:r w:rsidRPr="00845320">
              <w:rPr>
                <w:rFonts w:ascii="Times New Roman" w:eastAsia="Times New Roman" w:hAnsi="Times New Roman"/>
                <w:lang w:eastAsia="ru-RU"/>
              </w:rPr>
              <w:t xml:space="preserve"> </w:t>
            </w:r>
          </w:p>
        </w:tc>
      </w:tr>
      <w:tr w:rsidR="00A00C2D" w:rsidRPr="00845320" w:rsidTr="00A00C2D">
        <w:trPr>
          <w:trHeight w:val="2396"/>
        </w:trPr>
        <w:tc>
          <w:tcPr>
            <w:tcW w:w="1697"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Фамилия</w:t>
            </w:r>
          </w:p>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Имя</w:t>
            </w:r>
          </w:p>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Отчество</w:t>
            </w:r>
          </w:p>
        </w:tc>
        <w:tc>
          <w:tcPr>
            <w:tcW w:w="1275"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Дата рождения</w:t>
            </w:r>
          </w:p>
        </w:tc>
        <w:tc>
          <w:tcPr>
            <w:tcW w:w="1701" w:type="dxa"/>
            <w:gridSpan w:val="2"/>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Граждан</w:t>
            </w:r>
            <w:r w:rsidRPr="00845320">
              <w:rPr>
                <w:rFonts w:ascii="Times New Roman" w:eastAsia="Times New Roman" w:hAnsi="Times New Roman"/>
                <w:b/>
                <w:lang w:eastAsia="ru-RU"/>
              </w:rPr>
              <w:t>ство</w:t>
            </w:r>
          </w:p>
        </w:tc>
        <w:tc>
          <w:tcPr>
            <w:tcW w:w="2130"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Образование и специальность по диплому</w:t>
            </w:r>
          </w:p>
        </w:tc>
        <w:tc>
          <w:tcPr>
            <w:tcW w:w="1984"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Место работы</w:t>
            </w:r>
          </w:p>
        </w:tc>
        <w:tc>
          <w:tcPr>
            <w:tcW w:w="1985"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Должность по основному месту работы</w:t>
            </w:r>
          </w:p>
        </w:tc>
        <w:tc>
          <w:tcPr>
            <w:tcW w:w="1560"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Должности в иных организа</w:t>
            </w:r>
            <w:r>
              <w:rPr>
                <w:rFonts w:ascii="Times New Roman" w:eastAsia="Times New Roman" w:hAnsi="Times New Roman"/>
                <w:b/>
                <w:lang w:eastAsia="ru-RU"/>
              </w:rPr>
              <w:softHyphen/>
            </w:r>
            <w:r w:rsidRPr="00845320">
              <w:rPr>
                <w:rFonts w:ascii="Times New Roman" w:eastAsia="Times New Roman" w:hAnsi="Times New Roman"/>
                <w:b/>
                <w:lang w:eastAsia="ru-RU"/>
              </w:rPr>
              <w:t>циях</w:t>
            </w:r>
          </w:p>
        </w:tc>
        <w:tc>
          <w:tcPr>
            <w:tcW w:w="1276"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Впервые был избран в совет директо</w:t>
            </w:r>
            <w:r>
              <w:rPr>
                <w:rFonts w:ascii="Times New Roman" w:eastAsia="Times New Roman" w:hAnsi="Times New Roman"/>
                <w:b/>
                <w:lang w:eastAsia="ru-RU"/>
              </w:rPr>
              <w:softHyphen/>
            </w:r>
            <w:r w:rsidRPr="00845320">
              <w:rPr>
                <w:rFonts w:ascii="Times New Roman" w:eastAsia="Times New Roman" w:hAnsi="Times New Roman"/>
                <w:b/>
                <w:lang w:eastAsia="ru-RU"/>
              </w:rPr>
              <w:t>ров</w:t>
            </w:r>
          </w:p>
        </w:tc>
        <w:tc>
          <w:tcPr>
            <w:tcW w:w="1418" w:type="dxa"/>
            <w:tcBorders>
              <w:top w:val="single" w:sz="4" w:space="0" w:color="auto"/>
            </w:tcBorders>
            <w:shd w:val="clear" w:color="auto" w:fill="D6E3BC" w:themeFill="accent3" w:themeFillTint="66"/>
          </w:tcPr>
          <w:p w:rsidR="00A00C2D" w:rsidRPr="00845320" w:rsidRDefault="00A00C2D"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Доля принадлежащих акций в уставном капитале общества</w:t>
            </w:r>
            <w:proofErr w:type="gramStart"/>
            <w:r w:rsidRPr="00845320">
              <w:rPr>
                <w:rFonts w:ascii="Times New Roman" w:eastAsia="Times New Roman" w:hAnsi="Times New Roman"/>
                <w:b/>
                <w:lang w:eastAsia="ru-RU"/>
              </w:rPr>
              <w:t xml:space="preserve"> (%)</w:t>
            </w:r>
            <w:proofErr w:type="gramEnd"/>
          </w:p>
        </w:tc>
        <w:tc>
          <w:tcPr>
            <w:tcW w:w="992" w:type="dxa"/>
            <w:tcBorders>
              <w:top w:val="single" w:sz="4" w:space="0" w:color="auto"/>
            </w:tcBorders>
            <w:shd w:val="clear" w:color="auto" w:fill="D6E3BC" w:themeFill="accent3" w:themeFillTint="66"/>
          </w:tcPr>
          <w:p w:rsidR="00A00C2D" w:rsidRPr="00845320" w:rsidRDefault="00A00C2D" w:rsidP="00EF7769">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Доля прина</w:t>
            </w:r>
            <w:r>
              <w:rPr>
                <w:rFonts w:ascii="Times New Roman" w:eastAsia="Times New Roman" w:hAnsi="Times New Roman"/>
                <w:b/>
                <w:lang w:eastAsia="ru-RU"/>
              </w:rPr>
              <w:softHyphen/>
            </w:r>
            <w:r w:rsidRPr="00845320">
              <w:rPr>
                <w:rFonts w:ascii="Times New Roman" w:eastAsia="Times New Roman" w:hAnsi="Times New Roman"/>
                <w:b/>
                <w:lang w:eastAsia="ru-RU"/>
              </w:rPr>
              <w:t>длежа</w:t>
            </w:r>
            <w:r>
              <w:rPr>
                <w:rFonts w:ascii="Times New Roman" w:eastAsia="Times New Roman" w:hAnsi="Times New Roman"/>
                <w:b/>
                <w:lang w:eastAsia="ru-RU"/>
              </w:rPr>
              <w:softHyphen/>
            </w:r>
            <w:r w:rsidRPr="00845320">
              <w:rPr>
                <w:rFonts w:ascii="Times New Roman" w:eastAsia="Times New Roman" w:hAnsi="Times New Roman"/>
                <w:b/>
                <w:lang w:eastAsia="ru-RU"/>
              </w:rPr>
              <w:t>щих голосу</w:t>
            </w:r>
            <w:r>
              <w:rPr>
                <w:rFonts w:ascii="Times New Roman" w:eastAsia="Times New Roman" w:hAnsi="Times New Roman"/>
                <w:b/>
                <w:lang w:eastAsia="ru-RU"/>
              </w:rPr>
              <w:softHyphen/>
            </w:r>
            <w:r w:rsidRPr="00845320">
              <w:rPr>
                <w:rFonts w:ascii="Times New Roman" w:eastAsia="Times New Roman" w:hAnsi="Times New Roman"/>
                <w:b/>
                <w:lang w:eastAsia="ru-RU"/>
              </w:rPr>
              <w:t>ющих акций обще</w:t>
            </w:r>
            <w:r>
              <w:rPr>
                <w:rFonts w:ascii="Times New Roman" w:eastAsia="Times New Roman" w:hAnsi="Times New Roman"/>
                <w:b/>
                <w:lang w:eastAsia="ru-RU"/>
              </w:rPr>
              <w:softHyphen/>
            </w:r>
            <w:r w:rsidRPr="00845320">
              <w:rPr>
                <w:rFonts w:ascii="Times New Roman" w:eastAsia="Times New Roman" w:hAnsi="Times New Roman"/>
                <w:b/>
                <w:lang w:eastAsia="ru-RU"/>
              </w:rPr>
              <w:t>ства</w:t>
            </w:r>
            <w:proofErr w:type="gramStart"/>
            <w:r w:rsidRPr="00845320">
              <w:rPr>
                <w:rFonts w:ascii="Times New Roman" w:eastAsia="Times New Roman" w:hAnsi="Times New Roman"/>
                <w:b/>
                <w:lang w:eastAsia="ru-RU"/>
              </w:rPr>
              <w:t xml:space="preserve"> (%)</w:t>
            </w:r>
            <w:proofErr w:type="gramEnd"/>
          </w:p>
        </w:tc>
      </w:tr>
      <w:tr w:rsidR="001700B7" w:rsidRPr="00845320" w:rsidTr="00A00C2D">
        <w:tc>
          <w:tcPr>
            <w:tcW w:w="1697" w:type="dxa"/>
          </w:tcPr>
          <w:p w:rsidR="001700B7" w:rsidRPr="00845320" w:rsidRDefault="001700B7"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r w:rsidRPr="00845320">
              <w:rPr>
                <w:rFonts w:ascii="Times New Roman" w:eastAsia="Times New Roman" w:hAnsi="Times New Roman"/>
                <w:b/>
                <w:lang w:eastAsia="ru-RU"/>
              </w:rPr>
              <w:t>Троценко Роман Викторович</w:t>
            </w:r>
          </w:p>
        </w:tc>
        <w:tc>
          <w:tcPr>
            <w:tcW w:w="1275" w:type="dxa"/>
          </w:tcPr>
          <w:p w:rsidR="001700B7" w:rsidRPr="00845320" w:rsidRDefault="001700B7"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12.09.1970</w:t>
            </w:r>
          </w:p>
        </w:tc>
        <w:tc>
          <w:tcPr>
            <w:tcW w:w="1701" w:type="dxa"/>
            <w:gridSpan w:val="2"/>
          </w:tcPr>
          <w:p w:rsidR="001700B7" w:rsidRPr="00845320" w:rsidRDefault="001700B7"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Российское</w:t>
            </w:r>
          </w:p>
        </w:tc>
        <w:tc>
          <w:tcPr>
            <w:tcW w:w="2130" w:type="dxa"/>
          </w:tcPr>
          <w:p w:rsidR="001700B7" w:rsidRPr="00845320" w:rsidRDefault="001700B7" w:rsidP="005F2D88">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высшее</w:t>
            </w:r>
            <w:proofErr w:type="gramEnd"/>
            <w:r w:rsidRPr="00845320">
              <w:rPr>
                <w:rFonts w:ascii="Times New Roman" w:eastAsia="Times New Roman" w:hAnsi="Times New Roman"/>
                <w:lang w:eastAsia="ru-RU"/>
              </w:rPr>
              <w:t>, юриспруденция</w:t>
            </w:r>
          </w:p>
        </w:tc>
        <w:tc>
          <w:tcPr>
            <w:tcW w:w="1984" w:type="dxa"/>
          </w:tcPr>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ОАО «Объединенная судостроительная корпорация»</w:t>
            </w:r>
          </w:p>
        </w:tc>
        <w:tc>
          <w:tcPr>
            <w:tcW w:w="1985" w:type="dxa"/>
          </w:tcPr>
          <w:p w:rsidR="001700B7" w:rsidRPr="00845320" w:rsidRDefault="00E363DE" w:rsidP="00E363DE">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C82E7E">
              <w:rPr>
                <w:rFonts w:ascii="Times New Roman" w:eastAsia="Times New Roman" w:hAnsi="Times New Roman"/>
                <w:lang w:eastAsia="ru-RU"/>
              </w:rPr>
              <w:t>резидента</w:t>
            </w:r>
          </w:p>
        </w:tc>
        <w:tc>
          <w:tcPr>
            <w:tcW w:w="1560" w:type="dxa"/>
          </w:tcPr>
          <w:p w:rsidR="001700B7" w:rsidRPr="00845320" w:rsidRDefault="00C82E7E" w:rsidP="005F2D88">
            <w:pPr>
              <w:spacing w:after="0" w:line="240" w:lineRule="auto"/>
              <w:rPr>
                <w:rFonts w:ascii="Times New Roman" w:eastAsia="Times New Roman" w:hAnsi="Times New Roman"/>
                <w:lang w:eastAsia="ru-RU"/>
              </w:rPr>
            </w:pPr>
            <w:r>
              <w:rPr>
                <w:rFonts w:ascii="Times New Roman" w:eastAsia="Times New Roman" w:hAnsi="Times New Roman"/>
                <w:lang w:eastAsia="ru-RU"/>
              </w:rPr>
              <w:t>Генеральный директор ОАО «ДЦСС»</w:t>
            </w:r>
          </w:p>
        </w:tc>
        <w:tc>
          <w:tcPr>
            <w:tcW w:w="1276" w:type="dxa"/>
          </w:tcPr>
          <w:p w:rsidR="001700B7" w:rsidRPr="00845320" w:rsidRDefault="005F357E" w:rsidP="005F2D88">
            <w:pPr>
              <w:spacing w:after="0" w:line="240" w:lineRule="auto"/>
              <w:rPr>
                <w:rFonts w:ascii="Times New Roman" w:hAnsi="Times New Roman"/>
              </w:rPr>
            </w:pPr>
            <w:r w:rsidRPr="00845320">
              <w:rPr>
                <w:rFonts w:ascii="Times New Roman" w:hAnsi="Times New Roman"/>
              </w:rPr>
              <w:t>05.04.2010</w:t>
            </w:r>
          </w:p>
        </w:tc>
        <w:tc>
          <w:tcPr>
            <w:tcW w:w="1418" w:type="dxa"/>
          </w:tcPr>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992" w:type="dxa"/>
          </w:tcPr>
          <w:p w:rsidR="001700B7" w:rsidRPr="00845320" w:rsidRDefault="001700B7" w:rsidP="005F2D88">
            <w:pPr>
              <w:spacing w:after="0" w:line="240" w:lineRule="auto"/>
              <w:rPr>
                <w:rFonts w:ascii="Times New Roman" w:hAnsi="Times New Roman"/>
              </w:rPr>
            </w:pPr>
            <w:r w:rsidRPr="00845320">
              <w:rPr>
                <w:rFonts w:ascii="Times New Roman" w:hAnsi="Times New Roman"/>
              </w:rPr>
              <w:t>-</w:t>
            </w:r>
          </w:p>
        </w:tc>
      </w:tr>
      <w:tr w:rsidR="001700B7" w:rsidRPr="00845320" w:rsidTr="00A00C2D">
        <w:tc>
          <w:tcPr>
            <w:tcW w:w="1697" w:type="dxa"/>
          </w:tcPr>
          <w:p w:rsidR="001700B7" w:rsidRPr="00845320" w:rsidRDefault="001700B7"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r w:rsidRPr="00845320">
              <w:rPr>
                <w:rFonts w:ascii="Times New Roman" w:eastAsia="Times New Roman" w:hAnsi="Times New Roman"/>
                <w:b/>
                <w:lang w:eastAsia="ru-RU"/>
              </w:rPr>
              <w:t>Мироненков Дмитрий Евгеньевич</w:t>
            </w:r>
          </w:p>
        </w:tc>
        <w:tc>
          <w:tcPr>
            <w:tcW w:w="1275" w:type="dxa"/>
          </w:tcPr>
          <w:p w:rsidR="001700B7" w:rsidRPr="00845320" w:rsidRDefault="001700B7"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22.02.1968</w:t>
            </w:r>
          </w:p>
        </w:tc>
        <w:tc>
          <w:tcPr>
            <w:tcW w:w="1701" w:type="dxa"/>
            <w:gridSpan w:val="2"/>
          </w:tcPr>
          <w:p w:rsidR="001700B7" w:rsidRPr="00845320" w:rsidRDefault="001700B7"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Российское</w:t>
            </w:r>
          </w:p>
        </w:tc>
        <w:tc>
          <w:tcPr>
            <w:tcW w:w="2130" w:type="dxa"/>
          </w:tcPr>
          <w:p w:rsidR="001700B7" w:rsidRDefault="001700B7" w:rsidP="005F2D88">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высшее</w:t>
            </w:r>
            <w:proofErr w:type="gramEnd"/>
            <w:r w:rsidRPr="00845320">
              <w:rPr>
                <w:rFonts w:ascii="Times New Roman" w:eastAsia="Times New Roman" w:hAnsi="Times New Roman"/>
                <w:lang w:eastAsia="ru-RU"/>
              </w:rPr>
              <w:t>, международные экономические отношения</w:t>
            </w:r>
          </w:p>
          <w:p w:rsidR="005F2D88" w:rsidRPr="00845320" w:rsidRDefault="005F2D88" w:rsidP="005F2D88">
            <w:pPr>
              <w:spacing w:after="0" w:line="240" w:lineRule="auto"/>
              <w:rPr>
                <w:rFonts w:ascii="Times New Roman" w:eastAsia="Times New Roman" w:hAnsi="Times New Roman"/>
                <w:lang w:eastAsia="ru-RU"/>
              </w:rPr>
            </w:pPr>
          </w:p>
        </w:tc>
        <w:tc>
          <w:tcPr>
            <w:tcW w:w="1984" w:type="dxa"/>
          </w:tcPr>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ОАО «Объединенная судостроительная корпорация»</w:t>
            </w:r>
          </w:p>
        </w:tc>
        <w:tc>
          <w:tcPr>
            <w:tcW w:w="1985" w:type="dxa"/>
          </w:tcPr>
          <w:p w:rsidR="00CD0D76"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Вице-президент </w:t>
            </w:r>
          </w:p>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ОАО «ОСК»  </w:t>
            </w:r>
          </w:p>
        </w:tc>
        <w:tc>
          <w:tcPr>
            <w:tcW w:w="1560" w:type="dxa"/>
          </w:tcPr>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1276" w:type="dxa"/>
          </w:tcPr>
          <w:p w:rsidR="001700B7" w:rsidRPr="00845320" w:rsidRDefault="005F357E" w:rsidP="005F2D88">
            <w:pPr>
              <w:spacing w:after="0" w:line="240" w:lineRule="auto"/>
              <w:rPr>
                <w:rFonts w:ascii="Times New Roman" w:hAnsi="Times New Roman"/>
              </w:rPr>
            </w:pPr>
            <w:r w:rsidRPr="00845320">
              <w:rPr>
                <w:rFonts w:ascii="Times New Roman" w:hAnsi="Times New Roman"/>
              </w:rPr>
              <w:t>05.04.2010</w:t>
            </w:r>
          </w:p>
        </w:tc>
        <w:tc>
          <w:tcPr>
            <w:tcW w:w="1418" w:type="dxa"/>
          </w:tcPr>
          <w:p w:rsidR="001700B7" w:rsidRPr="00845320" w:rsidRDefault="001700B7"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992" w:type="dxa"/>
          </w:tcPr>
          <w:p w:rsidR="001700B7" w:rsidRPr="00845320" w:rsidRDefault="001700B7" w:rsidP="005F2D88">
            <w:pPr>
              <w:spacing w:after="0" w:line="240" w:lineRule="auto"/>
              <w:rPr>
                <w:rFonts w:ascii="Times New Roman" w:hAnsi="Times New Roman"/>
              </w:rPr>
            </w:pPr>
            <w:r w:rsidRPr="00845320">
              <w:rPr>
                <w:rFonts w:ascii="Times New Roman" w:hAnsi="Times New Roman"/>
              </w:rPr>
              <w:t>-</w:t>
            </w:r>
          </w:p>
        </w:tc>
      </w:tr>
      <w:tr w:rsidR="00520097" w:rsidRPr="00845320" w:rsidTr="00A00C2D">
        <w:tc>
          <w:tcPr>
            <w:tcW w:w="1697" w:type="dxa"/>
          </w:tcPr>
          <w:p w:rsidR="00520097" w:rsidRPr="00845320" w:rsidRDefault="00520097"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proofErr w:type="spellStart"/>
            <w:r w:rsidRPr="00845320">
              <w:rPr>
                <w:rFonts w:ascii="Times New Roman" w:eastAsia="Times New Roman" w:hAnsi="Times New Roman"/>
                <w:b/>
                <w:lang w:eastAsia="ru-RU"/>
              </w:rPr>
              <w:t>Брайен</w:t>
            </w:r>
            <w:proofErr w:type="spellEnd"/>
            <w:r w:rsidRPr="00845320">
              <w:rPr>
                <w:rFonts w:ascii="Times New Roman" w:eastAsia="Times New Roman" w:hAnsi="Times New Roman"/>
                <w:b/>
                <w:lang w:eastAsia="ru-RU"/>
              </w:rPr>
              <w:t xml:space="preserve"> </w:t>
            </w:r>
            <w:proofErr w:type="spellStart"/>
            <w:r w:rsidRPr="00845320">
              <w:rPr>
                <w:rFonts w:ascii="Times New Roman" w:eastAsia="Times New Roman" w:hAnsi="Times New Roman"/>
                <w:b/>
                <w:lang w:eastAsia="ru-RU"/>
              </w:rPr>
              <w:t>Чанг</w:t>
            </w:r>
            <w:proofErr w:type="spellEnd"/>
          </w:p>
        </w:tc>
        <w:tc>
          <w:tcPr>
            <w:tcW w:w="1275" w:type="dxa"/>
          </w:tcPr>
          <w:p w:rsidR="00520097" w:rsidRPr="00845320" w:rsidRDefault="00DE360E" w:rsidP="005F2D88">
            <w:pPr>
              <w:spacing w:after="0" w:line="240" w:lineRule="auto"/>
              <w:rPr>
                <w:rFonts w:ascii="Times New Roman" w:hAnsi="Times New Roman"/>
              </w:rPr>
            </w:pPr>
            <w:r>
              <w:rPr>
                <w:rFonts w:ascii="Times New Roman" w:hAnsi="Times New Roman"/>
              </w:rPr>
              <w:t>0</w:t>
            </w:r>
            <w:r w:rsidR="00520097" w:rsidRPr="00845320">
              <w:rPr>
                <w:rFonts w:ascii="Times New Roman" w:hAnsi="Times New Roman"/>
              </w:rPr>
              <w:t>4.04.1943</w:t>
            </w:r>
          </w:p>
        </w:tc>
        <w:tc>
          <w:tcPr>
            <w:tcW w:w="1701" w:type="dxa"/>
            <w:gridSpan w:val="2"/>
          </w:tcPr>
          <w:p w:rsidR="00520097" w:rsidRPr="00845320" w:rsidRDefault="00CD0D76" w:rsidP="005F2D88">
            <w:pPr>
              <w:spacing w:after="0" w:line="240" w:lineRule="auto"/>
              <w:rPr>
                <w:rFonts w:ascii="Times New Roman" w:hAnsi="Times New Roman"/>
              </w:rPr>
            </w:pPr>
            <w:r w:rsidRPr="00845320">
              <w:rPr>
                <w:rFonts w:ascii="Times New Roman" w:hAnsi="Times New Roman"/>
              </w:rPr>
              <w:t>Сингапур</w:t>
            </w:r>
          </w:p>
        </w:tc>
        <w:tc>
          <w:tcPr>
            <w:tcW w:w="2130" w:type="dxa"/>
          </w:tcPr>
          <w:p w:rsidR="00520097" w:rsidRDefault="00CD0D76" w:rsidP="005F2D88">
            <w:pPr>
              <w:spacing w:after="0" w:line="240" w:lineRule="auto"/>
              <w:rPr>
                <w:rFonts w:ascii="Times New Roman" w:hAnsi="Times New Roman"/>
              </w:rPr>
            </w:pPr>
            <w:r w:rsidRPr="00845320">
              <w:rPr>
                <w:rFonts w:ascii="Times New Roman" w:hAnsi="Times New Roman"/>
              </w:rPr>
              <w:t xml:space="preserve">Лондонский университет, </w:t>
            </w:r>
            <w:proofErr w:type="gramStart"/>
            <w:r w:rsidRPr="00845320">
              <w:rPr>
                <w:rFonts w:ascii="Times New Roman" w:hAnsi="Times New Roman"/>
              </w:rPr>
              <w:t>высшее</w:t>
            </w:r>
            <w:proofErr w:type="gramEnd"/>
            <w:r w:rsidRPr="00845320">
              <w:rPr>
                <w:rFonts w:ascii="Times New Roman" w:hAnsi="Times New Roman"/>
              </w:rPr>
              <w:t>, инженер-электрик, Дополнительная специальность - Бизнес и Менеджмент.</w:t>
            </w:r>
          </w:p>
          <w:p w:rsidR="005F2D88" w:rsidRDefault="005F2D88" w:rsidP="005F2D88">
            <w:pPr>
              <w:spacing w:after="0" w:line="240" w:lineRule="auto"/>
              <w:rPr>
                <w:rFonts w:ascii="Times New Roman" w:hAnsi="Times New Roman"/>
              </w:rPr>
            </w:pPr>
          </w:p>
          <w:p w:rsidR="005F2D88" w:rsidRPr="00845320" w:rsidRDefault="005F2D88" w:rsidP="005F2D88">
            <w:pPr>
              <w:spacing w:after="0" w:line="240" w:lineRule="auto"/>
              <w:rPr>
                <w:rFonts w:ascii="Times New Roman" w:hAnsi="Times New Roman"/>
              </w:rPr>
            </w:pPr>
          </w:p>
        </w:tc>
        <w:tc>
          <w:tcPr>
            <w:tcW w:w="1984" w:type="dxa"/>
          </w:tcPr>
          <w:p w:rsidR="00520097" w:rsidRPr="00845320" w:rsidRDefault="00520097" w:rsidP="005F2D88">
            <w:pPr>
              <w:spacing w:after="0" w:line="240" w:lineRule="auto"/>
              <w:rPr>
                <w:rFonts w:ascii="Times New Roman" w:hAnsi="Times New Roman"/>
                <w:lang w:val="en-US"/>
              </w:rPr>
            </w:pPr>
            <w:r w:rsidRPr="00845320">
              <w:rPr>
                <w:rFonts w:ascii="Times New Roman" w:hAnsi="Times New Roman"/>
                <w:lang w:val="en-US"/>
              </w:rPr>
              <w:t>CIMC RAFFLES OFFSHORE (SINGAPORE) LIMITED</w:t>
            </w:r>
          </w:p>
        </w:tc>
        <w:tc>
          <w:tcPr>
            <w:tcW w:w="1985" w:type="dxa"/>
          </w:tcPr>
          <w:p w:rsidR="00520097" w:rsidRPr="00845320" w:rsidRDefault="00520097" w:rsidP="005F2D88">
            <w:pPr>
              <w:spacing w:after="0" w:line="240" w:lineRule="auto"/>
              <w:rPr>
                <w:rFonts w:ascii="Times New Roman" w:hAnsi="Times New Roman"/>
              </w:rPr>
            </w:pPr>
            <w:r w:rsidRPr="00845320">
              <w:rPr>
                <w:rFonts w:ascii="Times New Roman" w:hAnsi="Times New Roman"/>
              </w:rPr>
              <w:t>Исполнительный заместитель председателя</w:t>
            </w:r>
          </w:p>
        </w:tc>
        <w:tc>
          <w:tcPr>
            <w:tcW w:w="1560" w:type="dxa"/>
          </w:tcPr>
          <w:p w:rsidR="00520097" w:rsidRPr="00845320" w:rsidRDefault="00520097" w:rsidP="005F2D88">
            <w:pPr>
              <w:spacing w:after="0" w:line="240" w:lineRule="auto"/>
              <w:rPr>
                <w:rFonts w:ascii="Times New Roman" w:hAnsi="Times New Roman"/>
              </w:rPr>
            </w:pPr>
            <w:r w:rsidRPr="00845320">
              <w:rPr>
                <w:rFonts w:ascii="Times New Roman" w:hAnsi="Times New Roman"/>
              </w:rPr>
              <w:t>-</w:t>
            </w:r>
          </w:p>
        </w:tc>
        <w:tc>
          <w:tcPr>
            <w:tcW w:w="1276" w:type="dxa"/>
          </w:tcPr>
          <w:p w:rsidR="00520097" w:rsidRPr="00845320" w:rsidRDefault="005F357E" w:rsidP="005F2D88">
            <w:pPr>
              <w:spacing w:after="0" w:line="240" w:lineRule="auto"/>
              <w:rPr>
                <w:rFonts w:ascii="Times New Roman" w:hAnsi="Times New Roman"/>
              </w:rPr>
            </w:pPr>
            <w:r w:rsidRPr="00845320">
              <w:rPr>
                <w:rFonts w:ascii="Times New Roman" w:hAnsi="Times New Roman"/>
              </w:rPr>
              <w:t>0</w:t>
            </w:r>
            <w:r w:rsidR="00520097" w:rsidRPr="00845320">
              <w:rPr>
                <w:rFonts w:ascii="Times New Roman" w:hAnsi="Times New Roman"/>
              </w:rPr>
              <w:t>5.0</w:t>
            </w:r>
            <w:r w:rsidRPr="00845320">
              <w:rPr>
                <w:rFonts w:ascii="Times New Roman" w:hAnsi="Times New Roman"/>
              </w:rPr>
              <w:t>4</w:t>
            </w:r>
            <w:r w:rsidR="00520097" w:rsidRPr="00845320">
              <w:rPr>
                <w:rFonts w:ascii="Times New Roman" w:hAnsi="Times New Roman"/>
              </w:rPr>
              <w:t xml:space="preserve">.2010 </w:t>
            </w:r>
          </w:p>
        </w:tc>
        <w:tc>
          <w:tcPr>
            <w:tcW w:w="1418" w:type="dxa"/>
          </w:tcPr>
          <w:p w:rsidR="00520097" w:rsidRPr="00845320" w:rsidRDefault="00520097" w:rsidP="005F2D88">
            <w:pPr>
              <w:spacing w:after="0" w:line="240" w:lineRule="auto"/>
              <w:rPr>
                <w:rFonts w:ascii="Times New Roman" w:hAnsi="Times New Roman"/>
              </w:rPr>
            </w:pPr>
            <w:r w:rsidRPr="00845320">
              <w:rPr>
                <w:rFonts w:ascii="Times New Roman" w:hAnsi="Times New Roman"/>
              </w:rPr>
              <w:t>-</w:t>
            </w:r>
          </w:p>
        </w:tc>
        <w:tc>
          <w:tcPr>
            <w:tcW w:w="992" w:type="dxa"/>
          </w:tcPr>
          <w:p w:rsidR="00520097" w:rsidRPr="00845320" w:rsidRDefault="00520097" w:rsidP="005F2D88">
            <w:pPr>
              <w:spacing w:after="0" w:line="240" w:lineRule="auto"/>
              <w:rPr>
                <w:rFonts w:ascii="Times New Roman" w:hAnsi="Times New Roman"/>
              </w:rPr>
            </w:pPr>
            <w:r w:rsidRPr="00845320">
              <w:rPr>
                <w:rFonts w:ascii="Times New Roman" w:hAnsi="Times New Roman"/>
              </w:rPr>
              <w:t>-</w:t>
            </w:r>
          </w:p>
        </w:tc>
      </w:tr>
      <w:tr w:rsidR="001700B7" w:rsidRPr="00845320" w:rsidTr="00A00C2D">
        <w:tc>
          <w:tcPr>
            <w:tcW w:w="1697" w:type="dxa"/>
          </w:tcPr>
          <w:p w:rsidR="001700B7" w:rsidRPr="00845320" w:rsidRDefault="001700B7"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proofErr w:type="spellStart"/>
            <w:r w:rsidRPr="00845320">
              <w:rPr>
                <w:rFonts w:ascii="Times New Roman" w:eastAsia="Times New Roman" w:hAnsi="Times New Roman"/>
                <w:b/>
                <w:lang w:eastAsia="ru-RU"/>
              </w:rPr>
              <w:t>Дин</w:t>
            </w:r>
            <w:r w:rsidR="00117865" w:rsidRPr="00845320">
              <w:rPr>
                <w:rFonts w:ascii="Times New Roman" w:eastAsia="Times New Roman" w:hAnsi="Times New Roman"/>
                <w:b/>
                <w:lang w:eastAsia="ru-RU"/>
              </w:rPr>
              <w:t>г</w:t>
            </w:r>
            <w:proofErr w:type="spellEnd"/>
            <w:r w:rsidRPr="00845320">
              <w:rPr>
                <w:rFonts w:ascii="Times New Roman" w:eastAsia="Times New Roman" w:hAnsi="Times New Roman"/>
                <w:b/>
                <w:lang w:eastAsia="ru-RU"/>
              </w:rPr>
              <w:t xml:space="preserve"> </w:t>
            </w:r>
            <w:proofErr w:type="spellStart"/>
            <w:r w:rsidRPr="00845320">
              <w:rPr>
                <w:rFonts w:ascii="Times New Roman" w:eastAsia="Times New Roman" w:hAnsi="Times New Roman"/>
                <w:b/>
                <w:lang w:eastAsia="ru-RU"/>
              </w:rPr>
              <w:t>Л</w:t>
            </w:r>
            <w:r w:rsidR="00DE360E">
              <w:rPr>
                <w:rFonts w:ascii="Times New Roman" w:eastAsia="Times New Roman" w:hAnsi="Times New Roman"/>
                <w:b/>
                <w:lang w:eastAsia="ru-RU"/>
              </w:rPr>
              <w:t>и</w:t>
            </w:r>
            <w:r w:rsidRPr="00845320">
              <w:rPr>
                <w:rFonts w:ascii="Times New Roman" w:eastAsia="Times New Roman" w:hAnsi="Times New Roman"/>
                <w:b/>
                <w:lang w:eastAsia="ru-RU"/>
              </w:rPr>
              <w:t>у</w:t>
            </w:r>
            <w:proofErr w:type="spellEnd"/>
          </w:p>
        </w:tc>
        <w:tc>
          <w:tcPr>
            <w:tcW w:w="1275" w:type="dxa"/>
          </w:tcPr>
          <w:p w:rsidR="001700B7" w:rsidRPr="00845320" w:rsidRDefault="00DE360E" w:rsidP="005F2D88">
            <w:pPr>
              <w:spacing w:after="0" w:line="240" w:lineRule="auto"/>
              <w:rPr>
                <w:rFonts w:ascii="Times New Roman" w:hAnsi="Times New Roman"/>
              </w:rPr>
            </w:pPr>
            <w:r>
              <w:rPr>
                <w:rFonts w:ascii="Times New Roman" w:hAnsi="Times New Roman"/>
              </w:rPr>
              <w:t>0</w:t>
            </w:r>
            <w:r w:rsidR="001700B7" w:rsidRPr="00845320">
              <w:rPr>
                <w:rFonts w:ascii="Times New Roman" w:hAnsi="Times New Roman"/>
              </w:rPr>
              <w:t>8.09.1964</w:t>
            </w:r>
          </w:p>
        </w:tc>
        <w:tc>
          <w:tcPr>
            <w:tcW w:w="1701" w:type="dxa"/>
            <w:gridSpan w:val="2"/>
          </w:tcPr>
          <w:p w:rsidR="001700B7" w:rsidRPr="00845320" w:rsidRDefault="001700B7" w:rsidP="005F2D88">
            <w:pPr>
              <w:spacing w:after="0" w:line="240" w:lineRule="auto"/>
              <w:rPr>
                <w:rFonts w:ascii="Times New Roman" w:hAnsi="Times New Roman"/>
              </w:rPr>
            </w:pPr>
            <w:r w:rsidRPr="00845320">
              <w:rPr>
                <w:rFonts w:ascii="Times New Roman" w:hAnsi="Times New Roman"/>
              </w:rPr>
              <w:t>КНР</w:t>
            </w:r>
          </w:p>
        </w:tc>
        <w:tc>
          <w:tcPr>
            <w:tcW w:w="2130" w:type="dxa"/>
          </w:tcPr>
          <w:p w:rsidR="001700B7" w:rsidRDefault="001700B7" w:rsidP="005F2D88">
            <w:pPr>
              <w:spacing w:after="0" w:line="240" w:lineRule="auto"/>
              <w:rPr>
                <w:rFonts w:ascii="Times New Roman" w:hAnsi="Times New Roman"/>
              </w:rPr>
            </w:pPr>
            <w:r w:rsidRPr="00845320">
              <w:rPr>
                <w:rFonts w:ascii="Times New Roman" w:hAnsi="Times New Roman"/>
              </w:rPr>
              <w:t>Европейская Международная Школа бизнеса в Китае,</w:t>
            </w:r>
            <w:r w:rsidR="007D4A30" w:rsidRPr="00845320">
              <w:rPr>
                <w:rFonts w:ascii="Times New Roman" w:hAnsi="Times New Roman"/>
              </w:rPr>
              <w:t xml:space="preserve"> </w:t>
            </w:r>
            <w:proofErr w:type="gramStart"/>
            <w:r w:rsidRPr="00845320">
              <w:rPr>
                <w:rFonts w:ascii="Times New Roman" w:hAnsi="Times New Roman"/>
              </w:rPr>
              <w:t>высшее</w:t>
            </w:r>
            <w:proofErr w:type="gramEnd"/>
            <w:r w:rsidRPr="00845320">
              <w:rPr>
                <w:rFonts w:ascii="Times New Roman" w:hAnsi="Times New Roman"/>
              </w:rPr>
              <w:t>, мастер делового администрирования</w:t>
            </w:r>
          </w:p>
          <w:p w:rsidR="005F2D88" w:rsidRDefault="005F2D88" w:rsidP="005F2D88">
            <w:pPr>
              <w:spacing w:after="0" w:line="240" w:lineRule="auto"/>
              <w:rPr>
                <w:rFonts w:ascii="Times New Roman" w:hAnsi="Times New Roman"/>
              </w:rPr>
            </w:pPr>
          </w:p>
          <w:p w:rsidR="005F2D88" w:rsidRPr="00845320" w:rsidRDefault="005F2D88" w:rsidP="005F2D88">
            <w:pPr>
              <w:spacing w:after="0" w:line="240" w:lineRule="auto"/>
              <w:rPr>
                <w:rFonts w:ascii="Times New Roman" w:hAnsi="Times New Roman"/>
              </w:rPr>
            </w:pPr>
          </w:p>
        </w:tc>
        <w:tc>
          <w:tcPr>
            <w:tcW w:w="1984" w:type="dxa"/>
          </w:tcPr>
          <w:p w:rsidR="001700B7" w:rsidRPr="00845320" w:rsidRDefault="001700B7" w:rsidP="005F2D88">
            <w:pPr>
              <w:spacing w:after="0" w:line="240" w:lineRule="auto"/>
              <w:rPr>
                <w:rFonts w:ascii="Times New Roman" w:hAnsi="Times New Roman"/>
                <w:lang w:val="en-US"/>
              </w:rPr>
            </w:pPr>
            <w:r w:rsidRPr="00845320">
              <w:rPr>
                <w:rFonts w:ascii="Times New Roman" w:hAnsi="Times New Roman"/>
                <w:lang w:val="en-US"/>
              </w:rPr>
              <w:t>CIMC RAFFLES OFFSHORE (SINGAPORE) LIMITED</w:t>
            </w:r>
          </w:p>
        </w:tc>
        <w:tc>
          <w:tcPr>
            <w:tcW w:w="1985" w:type="dxa"/>
          </w:tcPr>
          <w:p w:rsidR="001700B7" w:rsidRPr="00845320" w:rsidRDefault="001700B7" w:rsidP="00686A26">
            <w:pPr>
              <w:spacing w:after="0" w:line="240" w:lineRule="auto"/>
              <w:rPr>
                <w:rFonts w:ascii="Times New Roman" w:hAnsi="Times New Roman"/>
              </w:rPr>
            </w:pPr>
            <w:r w:rsidRPr="00845320">
              <w:rPr>
                <w:rFonts w:ascii="Times New Roman" w:hAnsi="Times New Roman"/>
              </w:rPr>
              <w:t>Помощник Исполнительного заместителя председателя</w:t>
            </w:r>
          </w:p>
        </w:tc>
        <w:tc>
          <w:tcPr>
            <w:tcW w:w="1560" w:type="dxa"/>
          </w:tcPr>
          <w:p w:rsidR="001700B7" w:rsidRPr="00845320" w:rsidRDefault="001700B7" w:rsidP="005F2D88">
            <w:pPr>
              <w:spacing w:after="0" w:line="240" w:lineRule="auto"/>
              <w:rPr>
                <w:rFonts w:ascii="Times New Roman" w:hAnsi="Times New Roman"/>
              </w:rPr>
            </w:pPr>
            <w:r w:rsidRPr="00845320">
              <w:rPr>
                <w:rFonts w:ascii="Times New Roman" w:hAnsi="Times New Roman"/>
              </w:rPr>
              <w:t>-</w:t>
            </w:r>
          </w:p>
        </w:tc>
        <w:tc>
          <w:tcPr>
            <w:tcW w:w="1276" w:type="dxa"/>
          </w:tcPr>
          <w:p w:rsidR="001700B7" w:rsidRPr="00845320" w:rsidRDefault="005F357E" w:rsidP="005F2D88">
            <w:pPr>
              <w:spacing w:after="0" w:line="240" w:lineRule="auto"/>
              <w:rPr>
                <w:rFonts w:ascii="Times New Roman" w:hAnsi="Times New Roman"/>
              </w:rPr>
            </w:pPr>
            <w:r w:rsidRPr="00845320">
              <w:rPr>
                <w:rFonts w:ascii="Times New Roman" w:hAnsi="Times New Roman"/>
              </w:rPr>
              <w:t>0</w:t>
            </w:r>
            <w:r w:rsidR="001700B7" w:rsidRPr="00845320">
              <w:rPr>
                <w:rFonts w:ascii="Times New Roman" w:hAnsi="Times New Roman"/>
              </w:rPr>
              <w:t>5.0</w:t>
            </w:r>
            <w:r w:rsidRPr="00845320">
              <w:rPr>
                <w:rFonts w:ascii="Times New Roman" w:hAnsi="Times New Roman"/>
              </w:rPr>
              <w:t>4</w:t>
            </w:r>
            <w:r w:rsidR="001700B7" w:rsidRPr="00845320">
              <w:rPr>
                <w:rFonts w:ascii="Times New Roman" w:hAnsi="Times New Roman"/>
              </w:rPr>
              <w:t xml:space="preserve">.2010 </w:t>
            </w:r>
          </w:p>
        </w:tc>
        <w:tc>
          <w:tcPr>
            <w:tcW w:w="1418" w:type="dxa"/>
          </w:tcPr>
          <w:p w:rsidR="001700B7" w:rsidRPr="00845320" w:rsidRDefault="001700B7" w:rsidP="005F2D88">
            <w:pPr>
              <w:spacing w:after="0" w:line="240" w:lineRule="auto"/>
              <w:rPr>
                <w:rFonts w:ascii="Times New Roman" w:hAnsi="Times New Roman"/>
              </w:rPr>
            </w:pPr>
            <w:r w:rsidRPr="00845320">
              <w:rPr>
                <w:rFonts w:ascii="Times New Roman" w:hAnsi="Times New Roman"/>
              </w:rPr>
              <w:t>-</w:t>
            </w:r>
          </w:p>
        </w:tc>
        <w:tc>
          <w:tcPr>
            <w:tcW w:w="992" w:type="dxa"/>
          </w:tcPr>
          <w:p w:rsidR="001700B7" w:rsidRPr="00845320" w:rsidRDefault="001700B7" w:rsidP="005F2D88">
            <w:pPr>
              <w:spacing w:after="0" w:line="240" w:lineRule="auto"/>
              <w:rPr>
                <w:rFonts w:ascii="Times New Roman" w:hAnsi="Times New Roman"/>
              </w:rPr>
            </w:pPr>
            <w:r w:rsidRPr="00845320">
              <w:rPr>
                <w:rFonts w:ascii="Times New Roman" w:hAnsi="Times New Roman"/>
              </w:rPr>
              <w:t>-</w:t>
            </w:r>
          </w:p>
        </w:tc>
      </w:tr>
      <w:tr w:rsidR="00612E3D" w:rsidRPr="00845320" w:rsidTr="00A00C2D">
        <w:tc>
          <w:tcPr>
            <w:tcW w:w="1697" w:type="dxa"/>
          </w:tcPr>
          <w:p w:rsidR="00612E3D" w:rsidRDefault="00612E3D" w:rsidP="005F2D88">
            <w:pPr>
              <w:spacing w:after="0" w:line="240" w:lineRule="auto"/>
              <w:rPr>
                <w:rFonts w:ascii="Times New Roman" w:hAnsi="Times New Roman"/>
                <w:b/>
              </w:rPr>
            </w:pPr>
            <w:r w:rsidRPr="00845320">
              <w:rPr>
                <w:rFonts w:ascii="Times New Roman" w:hAnsi="Times New Roman"/>
                <w:b/>
              </w:rPr>
              <w:t>Крайнов Евгений Викторович</w:t>
            </w:r>
          </w:p>
          <w:p w:rsidR="00DE360E" w:rsidRDefault="00DE360E" w:rsidP="005F2D88">
            <w:pPr>
              <w:spacing w:after="0" w:line="240" w:lineRule="auto"/>
              <w:rPr>
                <w:rFonts w:ascii="Times New Roman" w:hAnsi="Times New Roman"/>
                <w:b/>
              </w:rPr>
            </w:pPr>
          </w:p>
          <w:p w:rsidR="00DE360E" w:rsidRPr="00845320" w:rsidRDefault="00DE360E" w:rsidP="005F2D88">
            <w:pPr>
              <w:spacing w:after="0" w:line="240" w:lineRule="auto"/>
              <w:rPr>
                <w:rFonts w:ascii="Times New Roman" w:hAnsi="Times New Roman"/>
                <w:b/>
              </w:rPr>
            </w:pPr>
          </w:p>
        </w:tc>
        <w:tc>
          <w:tcPr>
            <w:tcW w:w="1275" w:type="dxa"/>
          </w:tcPr>
          <w:p w:rsidR="00612E3D" w:rsidRPr="00845320" w:rsidRDefault="00612E3D" w:rsidP="005F2D88">
            <w:pPr>
              <w:spacing w:after="0" w:line="240" w:lineRule="auto"/>
              <w:rPr>
                <w:rFonts w:ascii="Times New Roman" w:hAnsi="Times New Roman"/>
              </w:rPr>
            </w:pPr>
            <w:r w:rsidRPr="00845320">
              <w:rPr>
                <w:rFonts w:ascii="Times New Roman" w:hAnsi="Times New Roman"/>
              </w:rPr>
              <w:t>16.04.1959</w:t>
            </w:r>
          </w:p>
        </w:tc>
        <w:tc>
          <w:tcPr>
            <w:tcW w:w="1701" w:type="dxa"/>
            <w:gridSpan w:val="2"/>
          </w:tcPr>
          <w:p w:rsidR="00612E3D" w:rsidRPr="00845320" w:rsidRDefault="00612E3D" w:rsidP="005F2D88">
            <w:pPr>
              <w:spacing w:after="0" w:line="240" w:lineRule="auto"/>
              <w:rPr>
                <w:rFonts w:ascii="Times New Roman" w:hAnsi="Times New Roman"/>
              </w:rPr>
            </w:pPr>
            <w:r w:rsidRPr="00845320">
              <w:rPr>
                <w:rFonts w:ascii="Times New Roman" w:hAnsi="Times New Roman"/>
              </w:rPr>
              <w:t>Росс</w:t>
            </w:r>
            <w:r w:rsidR="00CD0D76" w:rsidRPr="00845320">
              <w:rPr>
                <w:rFonts w:ascii="Times New Roman" w:hAnsi="Times New Roman"/>
              </w:rPr>
              <w:t>ийское</w:t>
            </w:r>
          </w:p>
        </w:tc>
        <w:tc>
          <w:tcPr>
            <w:tcW w:w="2130" w:type="dxa"/>
          </w:tcPr>
          <w:p w:rsidR="00612E3D" w:rsidRPr="00845320" w:rsidRDefault="00612E3D" w:rsidP="005F2D88">
            <w:pPr>
              <w:spacing w:after="0" w:line="240" w:lineRule="auto"/>
              <w:rPr>
                <w:rFonts w:ascii="Times New Roman" w:hAnsi="Times New Roman"/>
              </w:rPr>
            </w:pPr>
            <w:proofErr w:type="gramStart"/>
            <w:r w:rsidRPr="00845320">
              <w:rPr>
                <w:rFonts w:ascii="Times New Roman" w:hAnsi="Times New Roman"/>
              </w:rPr>
              <w:t>Высшее</w:t>
            </w:r>
            <w:proofErr w:type="gramEnd"/>
            <w:r w:rsidRPr="00845320">
              <w:rPr>
                <w:rFonts w:ascii="Times New Roman" w:hAnsi="Times New Roman"/>
              </w:rPr>
              <w:t>, штурман</w:t>
            </w:r>
          </w:p>
        </w:tc>
        <w:tc>
          <w:tcPr>
            <w:tcW w:w="1984" w:type="dxa"/>
          </w:tcPr>
          <w:p w:rsidR="00612E3D" w:rsidRPr="00845320" w:rsidRDefault="00612E3D" w:rsidP="005F2D88">
            <w:pPr>
              <w:spacing w:after="0" w:line="240" w:lineRule="auto"/>
              <w:rPr>
                <w:rFonts w:ascii="Times New Roman" w:hAnsi="Times New Roman"/>
              </w:rPr>
            </w:pPr>
            <w:r w:rsidRPr="00845320">
              <w:rPr>
                <w:rFonts w:ascii="Times New Roman" w:hAnsi="Times New Roman"/>
              </w:rPr>
              <w:t>О</w:t>
            </w:r>
            <w:r w:rsidR="005F357E" w:rsidRPr="00845320">
              <w:rPr>
                <w:rFonts w:ascii="Times New Roman" w:hAnsi="Times New Roman"/>
              </w:rPr>
              <w:t>О</w:t>
            </w:r>
            <w:r w:rsidRPr="00845320">
              <w:rPr>
                <w:rFonts w:ascii="Times New Roman" w:hAnsi="Times New Roman"/>
              </w:rPr>
              <w:t>О «Звезда-</w:t>
            </w:r>
            <w:proofErr w:type="gramStart"/>
            <w:r w:rsidRPr="00845320">
              <w:rPr>
                <w:rFonts w:ascii="Times New Roman" w:hAnsi="Times New Roman"/>
                <w:lang w:val="en-US"/>
              </w:rPr>
              <w:t>DSME</w:t>
            </w:r>
            <w:proofErr w:type="gramEnd"/>
            <w:r w:rsidRPr="00845320">
              <w:rPr>
                <w:rFonts w:ascii="Times New Roman" w:hAnsi="Times New Roman"/>
              </w:rPr>
              <w:t>»</w:t>
            </w:r>
          </w:p>
        </w:tc>
        <w:tc>
          <w:tcPr>
            <w:tcW w:w="1985" w:type="dxa"/>
          </w:tcPr>
          <w:p w:rsidR="00AA4CE6" w:rsidRDefault="00612E3D" w:rsidP="005F2D88">
            <w:pPr>
              <w:spacing w:after="0" w:line="240" w:lineRule="auto"/>
              <w:rPr>
                <w:rFonts w:ascii="Times New Roman" w:hAnsi="Times New Roman"/>
              </w:rPr>
            </w:pPr>
            <w:r w:rsidRPr="00845320">
              <w:rPr>
                <w:rFonts w:ascii="Times New Roman" w:hAnsi="Times New Roman"/>
              </w:rPr>
              <w:t>Генеральный директор</w:t>
            </w:r>
            <w:r w:rsidR="00AA4CE6">
              <w:rPr>
                <w:rFonts w:ascii="Times New Roman" w:hAnsi="Times New Roman"/>
              </w:rPr>
              <w:t xml:space="preserve"> </w:t>
            </w:r>
          </w:p>
          <w:p w:rsidR="00612E3D" w:rsidRDefault="00AA4CE6" w:rsidP="005F2D88">
            <w:pPr>
              <w:spacing w:after="0" w:line="240" w:lineRule="auto"/>
              <w:rPr>
                <w:rFonts w:ascii="Times New Roman" w:hAnsi="Times New Roman"/>
              </w:rPr>
            </w:pPr>
            <w:r>
              <w:rPr>
                <w:rFonts w:ascii="Times New Roman" w:hAnsi="Times New Roman"/>
              </w:rPr>
              <w:t>ОАО «ДЦСС»</w:t>
            </w:r>
          </w:p>
          <w:p w:rsidR="00AA4CE6" w:rsidRPr="00845320" w:rsidRDefault="00AA4CE6" w:rsidP="00AA4CE6">
            <w:pPr>
              <w:spacing w:after="0" w:line="240" w:lineRule="auto"/>
              <w:rPr>
                <w:rFonts w:ascii="Times New Roman" w:hAnsi="Times New Roman"/>
              </w:rPr>
            </w:pPr>
            <w:r>
              <w:rPr>
                <w:rFonts w:ascii="Times New Roman" w:eastAsia="Times New Roman" w:hAnsi="Times New Roman"/>
                <w:lang w:eastAsia="ru-RU"/>
              </w:rPr>
              <w:t>(до 14.02.2011)</w:t>
            </w:r>
          </w:p>
        </w:tc>
        <w:tc>
          <w:tcPr>
            <w:tcW w:w="1560" w:type="dxa"/>
          </w:tcPr>
          <w:p w:rsidR="00612E3D" w:rsidRPr="00845320" w:rsidRDefault="00612E3D" w:rsidP="005F2D88">
            <w:pPr>
              <w:spacing w:after="0" w:line="240" w:lineRule="auto"/>
              <w:rPr>
                <w:rFonts w:ascii="Times New Roman" w:hAnsi="Times New Roman"/>
              </w:rPr>
            </w:pPr>
            <w:r w:rsidRPr="00845320">
              <w:rPr>
                <w:rFonts w:ascii="Times New Roman" w:hAnsi="Times New Roman"/>
              </w:rPr>
              <w:t>-</w:t>
            </w:r>
          </w:p>
        </w:tc>
        <w:tc>
          <w:tcPr>
            <w:tcW w:w="1276" w:type="dxa"/>
          </w:tcPr>
          <w:p w:rsidR="00612E3D" w:rsidRPr="00845320" w:rsidRDefault="005F357E" w:rsidP="005F2D88">
            <w:pPr>
              <w:spacing w:after="0" w:line="240" w:lineRule="auto"/>
              <w:rPr>
                <w:rFonts w:ascii="Times New Roman" w:hAnsi="Times New Roman"/>
              </w:rPr>
            </w:pPr>
            <w:r w:rsidRPr="00845320">
              <w:rPr>
                <w:rFonts w:ascii="Times New Roman" w:hAnsi="Times New Roman"/>
              </w:rPr>
              <w:t>0</w:t>
            </w:r>
            <w:r w:rsidR="00612E3D" w:rsidRPr="00845320">
              <w:rPr>
                <w:rFonts w:ascii="Times New Roman" w:hAnsi="Times New Roman"/>
              </w:rPr>
              <w:t>5.0</w:t>
            </w:r>
            <w:r w:rsidRPr="00845320">
              <w:rPr>
                <w:rFonts w:ascii="Times New Roman" w:hAnsi="Times New Roman"/>
              </w:rPr>
              <w:t>4</w:t>
            </w:r>
            <w:r w:rsidR="00612E3D" w:rsidRPr="00845320">
              <w:rPr>
                <w:rFonts w:ascii="Times New Roman" w:hAnsi="Times New Roman"/>
              </w:rPr>
              <w:t xml:space="preserve">.2010 </w:t>
            </w:r>
          </w:p>
        </w:tc>
        <w:tc>
          <w:tcPr>
            <w:tcW w:w="1418" w:type="dxa"/>
          </w:tcPr>
          <w:p w:rsidR="00612E3D" w:rsidRPr="00845320" w:rsidRDefault="00612E3D" w:rsidP="005F2D88">
            <w:pPr>
              <w:spacing w:after="0" w:line="240" w:lineRule="auto"/>
              <w:rPr>
                <w:rFonts w:ascii="Times New Roman" w:hAnsi="Times New Roman"/>
              </w:rPr>
            </w:pPr>
            <w:r w:rsidRPr="00845320">
              <w:rPr>
                <w:rFonts w:ascii="Times New Roman" w:hAnsi="Times New Roman"/>
              </w:rPr>
              <w:t>-</w:t>
            </w:r>
          </w:p>
        </w:tc>
        <w:tc>
          <w:tcPr>
            <w:tcW w:w="992" w:type="dxa"/>
          </w:tcPr>
          <w:p w:rsidR="00612E3D" w:rsidRPr="00845320" w:rsidRDefault="00612E3D" w:rsidP="005F2D88">
            <w:pPr>
              <w:spacing w:after="0" w:line="240" w:lineRule="auto"/>
              <w:rPr>
                <w:rFonts w:ascii="Times New Roman" w:hAnsi="Times New Roman"/>
              </w:rPr>
            </w:pPr>
            <w:r w:rsidRPr="00845320">
              <w:rPr>
                <w:rFonts w:ascii="Times New Roman" w:hAnsi="Times New Roman"/>
              </w:rPr>
              <w:t>-</w:t>
            </w:r>
          </w:p>
        </w:tc>
      </w:tr>
      <w:tr w:rsidR="00076D49" w:rsidRPr="00845320" w:rsidTr="00C82E7E">
        <w:trPr>
          <w:trHeight w:val="288"/>
        </w:trPr>
        <w:tc>
          <w:tcPr>
            <w:tcW w:w="16018" w:type="dxa"/>
            <w:gridSpan w:val="11"/>
            <w:tcBorders>
              <w:top w:val="nil"/>
              <w:left w:val="nil"/>
              <w:bottom w:val="single" w:sz="4" w:space="0" w:color="auto"/>
              <w:right w:val="nil"/>
            </w:tcBorders>
            <w:shd w:val="clear" w:color="auto" w:fill="FFFFFF" w:themeFill="background1"/>
          </w:tcPr>
          <w:p w:rsidR="00076D49" w:rsidRPr="00845320" w:rsidRDefault="00076D49" w:rsidP="005F2D88">
            <w:pPr>
              <w:tabs>
                <w:tab w:val="left" w:pos="0"/>
                <w:tab w:val="left" w:pos="459"/>
              </w:tabs>
              <w:autoSpaceDE w:val="0"/>
              <w:autoSpaceDN w:val="0"/>
              <w:adjustRightInd w:val="0"/>
              <w:spacing w:after="0" w:line="240" w:lineRule="auto"/>
              <w:ind w:firstLine="709"/>
              <w:jc w:val="both"/>
              <w:rPr>
                <w:rFonts w:ascii="Times New Roman" w:eastAsia="Times New Roman" w:hAnsi="Times New Roman"/>
                <w:b/>
                <w:lang w:eastAsia="ru-RU"/>
              </w:rPr>
            </w:pPr>
            <w:r w:rsidRPr="00845320">
              <w:rPr>
                <w:rFonts w:ascii="Times New Roman" w:eastAsia="Times New Roman" w:hAnsi="Times New Roman"/>
                <w:lang w:eastAsia="ru-RU"/>
              </w:rPr>
              <w:lastRenderedPageBreak/>
              <w:t>Таблица № 2</w:t>
            </w:r>
            <w:r>
              <w:rPr>
                <w:rFonts w:ascii="Times New Roman" w:eastAsia="Times New Roman" w:hAnsi="Times New Roman"/>
                <w:lang w:eastAsia="ru-RU"/>
              </w:rPr>
              <w:t xml:space="preserve">: </w:t>
            </w:r>
            <w:r w:rsidRPr="00845320">
              <w:rPr>
                <w:rFonts w:ascii="Times New Roman" w:eastAsia="Times New Roman" w:hAnsi="Times New Roman"/>
                <w:lang w:eastAsia="ru-RU"/>
              </w:rPr>
              <w:t xml:space="preserve">Второй состав Совета директоров действовал с </w:t>
            </w:r>
            <w:r>
              <w:rPr>
                <w:rFonts w:ascii="Times New Roman" w:eastAsia="Times New Roman" w:hAnsi="Times New Roman"/>
                <w:lang w:eastAsia="ru-RU"/>
              </w:rPr>
              <w:t>30.06</w:t>
            </w:r>
            <w:r w:rsidRPr="00845320">
              <w:rPr>
                <w:rFonts w:ascii="Times New Roman" w:eastAsia="Times New Roman" w:hAnsi="Times New Roman"/>
                <w:lang w:eastAsia="ru-RU"/>
              </w:rPr>
              <w:t>.2011</w:t>
            </w:r>
            <w:r>
              <w:rPr>
                <w:rFonts w:ascii="Times New Roman" w:eastAsia="Times New Roman" w:hAnsi="Times New Roman"/>
                <w:lang w:eastAsia="ru-RU"/>
              </w:rPr>
              <w:t xml:space="preserve"> г.</w:t>
            </w:r>
            <w:r w:rsidRPr="00845320">
              <w:rPr>
                <w:rFonts w:ascii="Times New Roman" w:eastAsia="Times New Roman" w:hAnsi="Times New Roman"/>
                <w:lang w:eastAsia="ru-RU"/>
              </w:rPr>
              <w:t xml:space="preserve"> по 31.12.2011 </w:t>
            </w:r>
            <w:r>
              <w:rPr>
                <w:rFonts w:ascii="Times New Roman" w:eastAsia="Times New Roman" w:hAnsi="Times New Roman"/>
                <w:lang w:eastAsia="ru-RU"/>
              </w:rPr>
              <w:t>г.</w:t>
            </w:r>
          </w:p>
        </w:tc>
      </w:tr>
      <w:tr w:rsidR="00677057" w:rsidRPr="00845320" w:rsidTr="00A00C2D">
        <w:trPr>
          <w:trHeight w:val="2159"/>
        </w:trPr>
        <w:tc>
          <w:tcPr>
            <w:tcW w:w="1697"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Фамилия</w:t>
            </w:r>
          </w:p>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Имя</w:t>
            </w:r>
          </w:p>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Отчество</w:t>
            </w:r>
          </w:p>
        </w:tc>
        <w:tc>
          <w:tcPr>
            <w:tcW w:w="1275"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Дата рождения</w:t>
            </w:r>
          </w:p>
        </w:tc>
        <w:tc>
          <w:tcPr>
            <w:tcW w:w="1559"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Гражданство</w:t>
            </w:r>
          </w:p>
        </w:tc>
        <w:tc>
          <w:tcPr>
            <w:tcW w:w="2272" w:type="dxa"/>
            <w:gridSpan w:val="2"/>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Образование и специальность по диплому</w:t>
            </w:r>
          </w:p>
        </w:tc>
        <w:tc>
          <w:tcPr>
            <w:tcW w:w="1984"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Место работы</w:t>
            </w:r>
          </w:p>
        </w:tc>
        <w:tc>
          <w:tcPr>
            <w:tcW w:w="1985"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Должность по основному месту работы</w:t>
            </w:r>
          </w:p>
        </w:tc>
        <w:tc>
          <w:tcPr>
            <w:tcW w:w="1560"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Должности в иных организа</w:t>
            </w:r>
            <w:r w:rsidR="00E86D25">
              <w:rPr>
                <w:rFonts w:ascii="Times New Roman" w:eastAsia="Times New Roman" w:hAnsi="Times New Roman"/>
                <w:b/>
                <w:lang w:eastAsia="ru-RU"/>
              </w:rPr>
              <w:softHyphen/>
            </w:r>
            <w:r w:rsidRPr="00845320">
              <w:rPr>
                <w:rFonts w:ascii="Times New Roman" w:eastAsia="Times New Roman" w:hAnsi="Times New Roman"/>
                <w:b/>
                <w:lang w:eastAsia="ru-RU"/>
              </w:rPr>
              <w:t>циях</w:t>
            </w:r>
          </w:p>
        </w:tc>
        <w:tc>
          <w:tcPr>
            <w:tcW w:w="1276"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Впервые был избран в Совет директо</w:t>
            </w:r>
            <w:r w:rsidR="00E86D25">
              <w:rPr>
                <w:rFonts w:ascii="Times New Roman" w:eastAsia="Times New Roman" w:hAnsi="Times New Roman"/>
                <w:b/>
                <w:lang w:eastAsia="ru-RU"/>
              </w:rPr>
              <w:softHyphen/>
            </w:r>
            <w:r w:rsidRPr="00845320">
              <w:rPr>
                <w:rFonts w:ascii="Times New Roman" w:eastAsia="Times New Roman" w:hAnsi="Times New Roman"/>
                <w:b/>
                <w:lang w:eastAsia="ru-RU"/>
              </w:rPr>
              <w:t>ров</w:t>
            </w:r>
          </w:p>
        </w:tc>
        <w:tc>
          <w:tcPr>
            <w:tcW w:w="1418"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Доля принадлежащих акций в уставном капитале общества</w:t>
            </w:r>
            <w:proofErr w:type="gramStart"/>
            <w:r w:rsidRPr="00845320">
              <w:rPr>
                <w:rFonts w:ascii="Times New Roman" w:eastAsia="Times New Roman" w:hAnsi="Times New Roman"/>
                <w:b/>
                <w:lang w:eastAsia="ru-RU"/>
              </w:rPr>
              <w:t xml:space="preserve"> (%)</w:t>
            </w:r>
            <w:proofErr w:type="gramEnd"/>
          </w:p>
        </w:tc>
        <w:tc>
          <w:tcPr>
            <w:tcW w:w="992" w:type="dxa"/>
            <w:tcBorders>
              <w:top w:val="single" w:sz="4" w:space="0" w:color="auto"/>
            </w:tcBorders>
            <w:shd w:val="clear" w:color="auto" w:fill="D6E3BC" w:themeFill="accent3" w:themeFillTint="66"/>
          </w:tcPr>
          <w:p w:rsidR="00677057" w:rsidRPr="00845320" w:rsidRDefault="00677057" w:rsidP="005F2D88">
            <w:pPr>
              <w:spacing w:after="0" w:line="240" w:lineRule="auto"/>
              <w:jc w:val="center"/>
              <w:rPr>
                <w:rFonts w:ascii="Times New Roman" w:eastAsia="Times New Roman" w:hAnsi="Times New Roman"/>
                <w:b/>
                <w:lang w:eastAsia="ru-RU"/>
              </w:rPr>
            </w:pPr>
            <w:r w:rsidRPr="00845320">
              <w:rPr>
                <w:rFonts w:ascii="Times New Roman" w:eastAsia="Times New Roman" w:hAnsi="Times New Roman"/>
                <w:b/>
                <w:lang w:eastAsia="ru-RU"/>
              </w:rPr>
              <w:t>Доля прина</w:t>
            </w:r>
            <w:r w:rsidR="00A00C2D">
              <w:rPr>
                <w:rFonts w:ascii="Times New Roman" w:eastAsia="Times New Roman" w:hAnsi="Times New Roman"/>
                <w:b/>
                <w:lang w:eastAsia="ru-RU"/>
              </w:rPr>
              <w:softHyphen/>
            </w:r>
            <w:r w:rsidRPr="00845320">
              <w:rPr>
                <w:rFonts w:ascii="Times New Roman" w:eastAsia="Times New Roman" w:hAnsi="Times New Roman"/>
                <w:b/>
                <w:lang w:eastAsia="ru-RU"/>
              </w:rPr>
              <w:t>длежа</w:t>
            </w:r>
            <w:r w:rsidR="00A00C2D">
              <w:rPr>
                <w:rFonts w:ascii="Times New Roman" w:eastAsia="Times New Roman" w:hAnsi="Times New Roman"/>
                <w:b/>
                <w:lang w:eastAsia="ru-RU"/>
              </w:rPr>
              <w:softHyphen/>
            </w:r>
            <w:r w:rsidRPr="00845320">
              <w:rPr>
                <w:rFonts w:ascii="Times New Roman" w:eastAsia="Times New Roman" w:hAnsi="Times New Roman"/>
                <w:b/>
                <w:lang w:eastAsia="ru-RU"/>
              </w:rPr>
              <w:t>щих голосу</w:t>
            </w:r>
            <w:r w:rsidR="00A00C2D">
              <w:rPr>
                <w:rFonts w:ascii="Times New Roman" w:eastAsia="Times New Roman" w:hAnsi="Times New Roman"/>
                <w:b/>
                <w:lang w:eastAsia="ru-RU"/>
              </w:rPr>
              <w:softHyphen/>
            </w:r>
            <w:r w:rsidRPr="00845320">
              <w:rPr>
                <w:rFonts w:ascii="Times New Roman" w:eastAsia="Times New Roman" w:hAnsi="Times New Roman"/>
                <w:b/>
                <w:lang w:eastAsia="ru-RU"/>
              </w:rPr>
              <w:t>ющих акций обще</w:t>
            </w:r>
            <w:r w:rsidR="00A00C2D">
              <w:rPr>
                <w:rFonts w:ascii="Times New Roman" w:eastAsia="Times New Roman" w:hAnsi="Times New Roman"/>
                <w:b/>
                <w:lang w:eastAsia="ru-RU"/>
              </w:rPr>
              <w:softHyphen/>
            </w:r>
            <w:r w:rsidRPr="00845320">
              <w:rPr>
                <w:rFonts w:ascii="Times New Roman" w:eastAsia="Times New Roman" w:hAnsi="Times New Roman"/>
                <w:b/>
                <w:lang w:eastAsia="ru-RU"/>
              </w:rPr>
              <w:t>ства</w:t>
            </w:r>
            <w:proofErr w:type="gramStart"/>
            <w:r w:rsidRPr="00845320">
              <w:rPr>
                <w:rFonts w:ascii="Times New Roman" w:eastAsia="Times New Roman" w:hAnsi="Times New Roman"/>
                <w:b/>
                <w:lang w:eastAsia="ru-RU"/>
              </w:rPr>
              <w:t xml:space="preserve"> (%)</w:t>
            </w:r>
            <w:proofErr w:type="gramEnd"/>
          </w:p>
        </w:tc>
      </w:tr>
      <w:tr w:rsidR="00A7480C" w:rsidRPr="00845320" w:rsidTr="00A00C2D">
        <w:tc>
          <w:tcPr>
            <w:tcW w:w="1697" w:type="dxa"/>
          </w:tcPr>
          <w:p w:rsidR="00A7480C" w:rsidRPr="00845320" w:rsidRDefault="00A7480C"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r w:rsidRPr="00845320">
              <w:rPr>
                <w:rFonts w:ascii="Times New Roman" w:eastAsia="Times New Roman" w:hAnsi="Times New Roman"/>
                <w:b/>
                <w:lang w:eastAsia="ru-RU"/>
              </w:rPr>
              <w:t>Троценко Роман Викторович</w:t>
            </w:r>
          </w:p>
        </w:tc>
        <w:tc>
          <w:tcPr>
            <w:tcW w:w="1275" w:type="dxa"/>
          </w:tcPr>
          <w:p w:rsidR="00A7480C" w:rsidRPr="00845320" w:rsidRDefault="00A7480C"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12.09.1970</w:t>
            </w:r>
          </w:p>
        </w:tc>
        <w:tc>
          <w:tcPr>
            <w:tcW w:w="1559" w:type="dxa"/>
          </w:tcPr>
          <w:p w:rsidR="00A7480C" w:rsidRPr="00845320" w:rsidRDefault="00A7480C"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Российское</w:t>
            </w:r>
          </w:p>
        </w:tc>
        <w:tc>
          <w:tcPr>
            <w:tcW w:w="2272" w:type="dxa"/>
            <w:gridSpan w:val="2"/>
          </w:tcPr>
          <w:p w:rsidR="00A7480C" w:rsidRPr="00845320" w:rsidRDefault="00CD0D76" w:rsidP="005F2D88">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В</w:t>
            </w:r>
            <w:r w:rsidR="00A7480C" w:rsidRPr="00845320">
              <w:rPr>
                <w:rFonts w:ascii="Times New Roman" w:eastAsia="Times New Roman" w:hAnsi="Times New Roman"/>
                <w:lang w:eastAsia="ru-RU"/>
              </w:rPr>
              <w:t>ысшее</w:t>
            </w:r>
            <w:proofErr w:type="gramEnd"/>
            <w:r w:rsidR="00A7480C" w:rsidRPr="00845320">
              <w:rPr>
                <w:rFonts w:ascii="Times New Roman" w:eastAsia="Times New Roman" w:hAnsi="Times New Roman"/>
                <w:lang w:eastAsia="ru-RU"/>
              </w:rPr>
              <w:t>, юриспруденция</w:t>
            </w:r>
          </w:p>
        </w:tc>
        <w:tc>
          <w:tcPr>
            <w:tcW w:w="1984" w:type="dxa"/>
          </w:tcPr>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ОАО «Объединенная судостроительная корпорация»</w:t>
            </w:r>
          </w:p>
        </w:tc>
        <w:tc>
          <w:tcPr>
            <w:tcW w:w="1985" w:type="dxa"/>
          </w:tcPr>
          <w:p w:rsidR="00A7480C" w:rsidRPr="00845320" w:rsidRDefault="00C82E7E" w:rsidP="005F2D88">
            <w:pPr>
              <w:spacing w:after="0" w:line="240" w:lineRule="auto"/>
              <w:rPr>
                <w:rFonts w:ascii="Times New Roman" w:eastAsia="Times New Roman" w:hAnsi="Times New Roman"/>
                <w:lang w:eastAsia="ru-RU"/>
              </w:rPr>
            </w:pPr>
            <w:r>
              <w:rPr>
                <w:rFonts w:ascii="Times New Roman" w:eastAsia="Times New Roman" w:hAnsi="Times New Roman"/>
                <w:lang w:eastAsia="ru-RU"/>
              </w:rPr>
              <w:t>Президент</w:t>
            </w:r>
          </w:p>
        </w:tc>
        <w:tc>
          <w:tcPr>
            <w:tcW w:w="1560" w:type="dxa"/>
          </w:tcPr>
          <w:p w:rsidR="00A7480C" w:rsidRPr="00845320" w:rsidRDefault="00C82E7E" w:rsidP="005F2D88">
            <w:pPr>
              <w:spacing w:after="0" w:line="240" w:lineRule="auto"/>
              <w:rPr>
                <w:rFonts w:ascii="Times New Roman" w:eastAsia="Times New Roman" w:hAnsi="Times New Roman"/>
                <w:lang w:eastAsia="ru-RU"/>
              </w:rPr>
            </w:pPr>
            <w:r>
              <w:rPr>
                <w:rFonts w:ascii="Times New Roman" w:eastAsia="Times New Roman" w:hAnsi="Times New Roman"/>
                <w:lang w:eastAsia="ru-RU"/>
              </w:rPr>
              <w:t>Генеральный директор ОАО «ДЦСС» (до 28.10.2011)</w:t>
            </w:r>
          </w:p>
        </w:tc>
        <w:tc>
          <w:tcPr>
            <w:tcW w:w="1276" w:type="dxa"/>
          </w:tcPr>
          <w:p w:rsidR="00A7480C" w:rsidRPr="00845320" w:rsidRDefault="005F357E" w:rsidP="005F2D88">
            <w:pPr>
              <w:spacing w:after="0" w:line="240" w:lineRule="auto"/>
              <w:rPr>
                <w:rFonts w:ascii="Times New Roman" w:hAnsi="Times New Roman"/>
              </w:rPr>
            </w:pPr>
            <w:r w:rsidRPr="00845320">
              <w:rPr>
                <w:rFonts w:ascii="Times New Roman" w:hAnsi="Times New Roman"/>
              </w:rPr>
              <w:t>05.04.2010</w:t>
            </w:r>
          </w:p>
        </w:tc>
        <w:tc>
          <w:tcPr>
            <w:tcW w:w="1418" w:type="dxa"/>
          </w:tcPr>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992"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r>
      <w:tr w:rsidR="00A7480C" w:rsidRPr="00845320" w:rsidTr="00A00C2D">
        <w:tc>
          <w:tcPr>
            <w:tcW w:w="1697" w:type="dxa"/>
          </w:tcPr>
          <w:p w:rsidR="00A7480C" w:rsidRPr="00845320" w:rsidRDefault="00A7480C"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r w:rsidRPr="00845320">
              <w:rPr>
                <w:rFonts w:ascii="Times New Roman" w:eastAsia="Times New Roman" w:hAnsi="Times New Roman"/>
                <w:b/>
                <w:lang w:eastAsia="ru-RU"/>
              </w:rPr>
              <w:t>Мироненков Дмитрий Евгеньевич</w:t>
            </w:r>
          </w:p>
        </w:tc>
        <w:tc>
          <w:tcPr>
            <w:tcW w:w="1275" w:type="dxa"/>
          </w:tcPr>
          <w:p w:rsidR="00A7480C" w:rsidRPr="00845320" w:rsidRDefault="00A7480C"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22.02.1968</w:t>
            </w:r>
          </w:p>
        </w:tc>
        <w:tc>
          <w:tcPr>
            <w:tcW w:w="1559" w:type="dxa"/>
          </w:tcPr>
          <w:p w:rsidR="00A7480C" w:rsidRPr="00845320" w:rsidRDefault="00A7480C"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Российское</w:t>
            </w:r>
          </w:p>
        </w:tc>
        <w:tc>
          <w:tcPr>
            <w:tcW w:w="2272" w:type="dxa"/>
            <w:gridSpan w:val="2"/>
          </w:tcPr>
          <w:p w:rsidR="00A7480C" w:rsidRPr="00845320" w:rsidRDefault="00CD0D76" w:rsidP="005F2D88">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В</w:t>
            </w:r>
            <w:r w:rsidR="00A7480C" w:rsidRPr="00845320">
              <w:rPr>
                <w:rFonts w:ascii="Times New Roman" w:eastAsia="Times New Roman" w:hAnsi="Times New Roman"/>
                <w:lang w:eastAsia="ru-RU"/>
              </w:rPr>
              <w:t>ысшее</w:t>
            </w:r>
            <w:proofErr w:type="gramEnd"/>
            <w:r w:rsidR="00A7480C" w:rsidRPr="00845320">
              <w:rPr>
                <w:rFonts w:ascii="Times New Roman" w:eastAsia="Times New Roman" w:hAnsi="Times New Roman"/>
                <w:lang w:eastAsia="ru-RU"/>
              </w:rPr>
              <w:t>, международные экономические отношения</w:t>
            </w:r>
          </w:p>
        </w:tc>
        <w:tc>
          <w:tcPr>
            <w:tcW w:w="1984" w:type="dxa"/>
          </w:tcPr>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ОАО «Объединенная судостроительная корпорация»</w:t>
            </w:r>
          </w:p>
        </w:tc>
        <w:tc>
          <w:tcPr>
            <w:tcW w:w="1985" w:type="dxa"/>
          </w:tcPr>
          <w:p w:rsidR="00CD0D76"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Вице-президент </w:t>
            </w:r>
          </w:p>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ОАО «ОСК»  </w:t>
            </w:r>
          </w:p>
        </w:tc>
        <w:tc>
          <w:tcPr>
            <w:tcW w:w="1560" w:type="dxa"/>
          </w:tcPr>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1276" w:type="dxa"/>
          </w:tcPr>
          <w:p w:rsidR="00A7480C" w:rsidRPr="00845320" w:rsidRDefault="005F357E" w:rsidP="005F2D88">
            <w:pPr>
              <w:spacing w:after="0" w:line="240" w:lineRule="auto"/>
              <w:rPr>
                <w:rFonts w:ascii="Times New Roman" w:hAnsi="Times New Roman"/>
              </w:rPr>
            </w:pPr>
            <w:r w:rsidRPr="00845320">
              <w:rPr>
                <w:rFonts w:ascii="Times New Roman" w:hAnsi="Times New Roman"/>
              </w:rPr>
              <w:t>05.04.2010</w:t>
            </w:r>
          </w:p>
        </w:tc>
        <w:tc>
          <w:tcPr>
            <w:tcW w:w="1418" w:type="dxa"/>
          </w:tcPr>
          <w:p w:rsidR="00A7480C" w:rsidRPr="00845320" w:rsidRDefault="00A7480C"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992"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r>
      <w:tr w:rsidR="00A7480C" w:rsidRPr="00845320" w:rsidTr="00A00C2D">
        <w:trPr>
          <w:trHeight w:val="2042"/>
        </w:trPr>
        <w:tc>
          <w:tcPr>
            <w:tcW w:w="1697" w:type="dxa"/>
          </w:tcPr>
          <w:p w:rsidR="00A7480C" w:rsidRPr="00845320" w:rsidRDefault="00A7480C"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proofErr w:type="spellStart"/>
            <w:r w:rsidRPr="00845320">
              <w:rPr>
                <w:rFonts w:ascii="Times New Roman" w:eastAsia="Times New Roman" w:hAnsi="Times New Roman"/>
                <w:b/>
                <w:lang w:eastAsia="ru-RU"/>
              </w:rPr>
              <w:t>Брайен</w:t>
            </w:r>
            <w:proofErr w:type="spellEnd"/>
            <w:r w:rsidRPr="00845320">
              <w:rPr>
                <w:rFonts w:ascii="Times New Roman" w:eastAsia="Times New Roman" w:hAnsi="Times New Roman"/>
                <w:b/>
                <w:lang w:eastAsia="ru-RU"/>
              </w:rPr>
              <w:t xml:space="preserve"> </w:t>
            </w:r>
            <w:proofErr w:type="spellStart"/>
            <w:r w:rsidRPr="00845320">
              <w:rPr>
                <w:rFonts w:ascii="Times New Roman" w:eastAsia="Times New Roman" w:hAnsi="Times New Roman"/>
                <w:b/>
                <w:lang w:eastAsia="ru-RU"/>
              </w:rPr>
              <w:t>Чанг</w:t>
            </w:r>
            <w:proofErr w:type="spellEnd"/>
          </w:p>
        </w:tc>
        <w:tc>
          <w:tcPr>
            <w:tcW w:w="1275" w:type="dxa"/>
          </w:tcPr>
          <w:p w:rsidR="00A7480C" w:rsidRPr="00845320" w:rsidRDefault="00DE360E" w:rsidP="005F2D88">
            <w:pPr>
              <w:spacing w:after="0" w:line="240" w:lineRule="auto"/>
              <w:rPr>
                <w:rFonts w:ascii="Times New Roman" w:hAnsi="Times New Roman"/>
              </w:rPr>
            </w:pPr>
            <w:r>
              <w:rPr>
                <w:rFonts w:ascii="Times New Roman" w:hAnsi="Times New Roman"/>
              </w:rPr>
              <w:t>0</w:t>
            </w:r>
            <w:r w:rsidR="00A7480C" w:rsidRPr="00845320">
              <w:rPr>
                <w:rFonts w:ascii="Times New Roman" w:hAnsi="Times New Roman"/>
              </w:rPr>
              <w:t>4.04.1943</w:t>
            </w:r>
          </w:p>
        </w:tc>
        <w:tc>
          <w:tcPr>
            <w:tcW w:w="1559" w:type="dxa"/>
          </w:tcPr>
          <w:p w:rsidR="00A7480C" w:rsidRPr="00845320" w:rsidRDefault="00CD0D76" w:rsidP="005F2D88">
            <w:pPr>
              <w:spacing w:after="0" w:line="240" w:lineRule="auto"/>
              <w:rPr>
                <w:rFonts w:ascii="Times New Roman" w:hAnsi="Times New Roman"/>
              </w:rPr>
            </w:pPr>
            <w:r w:rsidRPr="00845320">
              <w:rPr>
                <w:rFonts w:ascii="Times New Roman" w:hAnsi="Times New Roman"/>
              </w:rPr>
              <w:t xml:space="preserve">Сингапур </w:t>
            </w:r>
          </w:p>
        </w:tc>
        <w:tc>
          <w:tcPr>
            <w:tcW w:w="2272" w:type="dxa"/>
            <w:gridSpan w:val="2"/>
          </w:tcPr>
          <w:p w:rsidR="00A7480C" w:rsidRPr="00845320" w:rsidRDefault="00CD0D76" w:rsidP="005F2D88">
            <w:pPr>
              <w:spacing w:after="0" w:line="240" w:lineRule="auto"/>
              <w:rPr>
                <w:rFonts w:ascii="Times New Roman" w:hAnsi="Times New Roman"/>
              </w:rPr>
            </w:pPr>
            <w:r w:rsidRPr="00845320">
              <w:rPr>
                <w:rFonts w:ascii="Times New Roman" w:hAnsi="Times New Roman"/>
              </w:rPr>
              <w:t xml:space="preserve">Лондонский университет, </w:t>
            </w:r>
            <w:proofErr w:type="gramStart"/>
            <w:r w:rsidRPr="00845320">
              <w:rPr>
                <w:rFonts w:ascii="Times New Roman" w:hAnsi="Times New Roman"/>
              </w:rPr>
              <w:t>высшее</w:t>
            </w:r>
            <w:proofErr w:type="gramEnd"/>
            <w:r w:rsidRPr="00845320">
              <w:rPr>
                <w:rFonts w:ascii="Times New Roman" w:hAnsi="Times New Roman"/>
              </w:rPr>
              <w:t>, инженер-электрик, Дополнительная специальность -  Бизнес и Менеджмент.</w:t>
            </w:r>
          </w:p>
        </w:tc>
        <w:tc>
          <w:tcPr>
            <w:tcW w:w="1984" w:type="dxa"/>
          </w:tcPr>
          <w:p w:rsidR="00A7480C" w:rsidRPr="00845320" w:rsidRDefault="00A7480C" w:rsidP="005F2D88">
            <w:pPr>
              <w:spacing w:after="0" w:line="240" w:lineRule="auto"/>
              <w:rPr>
                <w:rFonts w:ascii="Times New Roman" w:hAnsi="Times New Roman"/>
                <w:lang w:val="en-US"/>
              </w:rPr>
            </w:pPr>
            <w:r w:rsidRPr="00845320">
              <w:rPr>
                <w:rFonts w:ascii="Times New Roman" w:hAnsi="Times New Roman"/>
                <w:lang w:val="en-US"/>
              </w:rPr>
              <w:t>CIMC RAFFLES OFFSHORE (SINGAPORE) LIMITED</w:t>
            </w:r>
          </w:p>
        </w:tc>
        <w:tc>
          <w:tcPr>
            <w:tcW w:w="1985"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Исполнительный заместитель председателя</w:t>
            </w:r>
          </w:p>
        </w:tc>
        <w:tc>
          <w:tcPr>
            <w:tcW w:w="1560"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c>
          <w:tcPr>
            <w:tcW w:w="1276" w:type="dxa"/>
          </w:tcPr>
          <w:p w:rsidR="00A7480C" w:rsidRPr="00845320" w:rsidRDefault="00DE360E" w:rsidP="005F2D88">
            <w:pPr>
              <w:spacing w:after="0" w:line="240" w:lineRule="auto"/>
              <w:rPr>
                <w:rFonts w:ascii="Times New Roman" w:hAnsi="Times New Roman"/>
              </w:rPr>
            </w:pPr>
            <w:r>
              <w:rPr>
                <w:rFonts w:ascii="Times New Roman" w:hAnsi="Times New Roman"/>
              </w:rPr>
              <w:t>0</w:t>
            </w:r>
            <w:r w:rsidR="00A7480C" w:rsidRPr="00845320">
              <w:rPr>
                <w:rFonts w:ascii="Times New Roman" w:hAnsi="Times New Roman"/>
              </w:rPr>
              <w:t>5.0</w:t>
            </w:r>
            <w:r>
              <w:rPr>
                <w:rFonts w:ascii="Times New Roman" w:hAnsi="Times New Roman"/>
              </w:rPr>
              <w:t>4</w:t>
            </w:r>
            <w:r w:rsidR="00A7480C" w:rsidRPr="00845320">
              <w:rPr>
                <w:rFonts w:ascii="Times New Roman" w:hAnsi="Times New Roman"/>
              </w:rPr>
              <w:t xml:space="preserve">.2010 </w:t>
            </w:r>
          </w:p>
        </w:tc>
        <w:tc>
          <w:tcPr>
            <w:tcW w:w="1418"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c>
          <w:tcPr>
            <w:tcW w:w="992"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r>
      <w:tr w:rsidR="00A7480C" w:rsidRPr="00845320" w:rsidTr="00A00C2D">
        <w:trPr>
          <w:trHeight w:val="1551"/>
        </w:trPr>
        <w:tc>
          <w:tcPr>
            <w:tcW w:w="1697" w:type="dxa"/>
          </w:tcPr>
          <w:p w:rsidR="00A7480C" w:rsidRPr="00845320" w:rsidRDefault="00A7480C"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proofErr w:type="spellStart"/>
            <w:r w:rsidRPr="00845320">
              <w:rPr>
                <w:rFonts w:ascii="Times New Roman" w:eastAsia="Times New Roman" w:hAnsi="Times New Roman"/>
                <w:b/>
                <w:lang w:eastAsia="ru-RU"/>
              </w:rPr>
              <w:t>Дин</w:t>
            </w:r>
            <w:r w:rsidR="005F357E" w:rsidRPr="00845320">
              <w:rPr>
                <w:rFonts w:ascii="Times New Roman" w:eastAsia="Times New Roman" w:hAnsi="Times New Roman"/>
                <w:b/>
                <w:lang w:eastAsia="ru-RU"/>
              </w:rPr>
              <w:t>г</w:t>
            </w:r>
            <w:proofErr w:type="spellEnd"/>
            <w:r w:rsidRPr="00845320">
              <w:rPr>
                <w:rFonts w:ascii="Times New Roman" w:eastAsia="Times New Roman" w:hAnsi="Times New Roman"/>
                <w:b/>
                <w:lang w:eastAsia="ru-RU"/>
              </w:rPr>
              <w:t xml:space="preserve"> </w:t>
            </w:r>
            <w:proofErr w:type="spellStart"/>
            <w:r w:rsidRPr="00845320">
              <w:rPr>
                <w:rFonts w:ascii="Times New Roman" w:eastAsia="Times New Roman" w:hAnsi="Times New Roman"/>
                <w:b/>
                <w:lang w:eastAsia="ru-RU"/>
              </w:rPr>
              <w:t>Л</w:t>
            </w:r>
            <w:r w:rsidR="00DE360E">
              <w:rPr>
                <w:rFonts w:ascii="Times New Roman" w:eastAsia="Times New Roman" w:hAnsi="Times New Roman"/>
                <w:b/>
                <w:lang w:eastAsia="ru-RU"/>
              </w:rPr>
              <w:t>и</w:t>
            </w:r>
            <w:r w:rsidRPr="00845320">
              <w:rPr>
                <w:rFonts w:ascii="Times New Roman" w:eastAsia="Times New Roman" w:hAnsi="Times New Roman"/>
                <w:b/>
                <w:lang w:eastAsia="ru-RU"/>
              </w:rPr>
              <w:t>у</w:t>
            </w:r>
            <w:proofErr w:type="spellEnd"/>
          </w:p>
        </w:tc>
        <w:tc>
          <w:tcPr>
            <w:tcW w:w="1275" w:type="dxa"/>
          </w:tcPr>
          <w:p w:rsidR="00A7480C" w:rsidRPr="00845320" w:rsidRDefault="00DE360E" w:rsidP="005F2D88">
            <w:pPr>
              <w:spacing w:after="0" w:line="240" w:lineRule="auto"/>
              <w:rPr>
                <w:rFonts w:ascii="Times New Roman" w:hAnsi="Times New Roman"/>
              </w:rPr>
            </w:pPr>
            <w:r>
              <w:rPr>
                <w:rFonts w:ascii="Times New Roman" w:hAnsi="Times New Roman"/>
              </w:rPr>
              <w:t>0</w:t>
            </w:r>
            <w:r w:rsidR="00A7480C" w:rsidRPr="00845320">
              <w:rPr>
                <w:rFonts w:ascii="Times New Roman" w:hAnsi="Times New Roman"/>
              </w:rPr>
              <w:t>8.09.1964</w:t>
            </w:r>
          </w:p>
        </w:tc>
        <w:tc>
          <w:tcPr>
            <w:tcW w:w="1559"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КНР</w:t>
            </w:r>
          </w:p>
        </w:tc>
        <w:tc>
          <w:tcPr>
            <w:tcW w:w="2272" w:type="dxa"/>
            <w:gridSpan w:val="2"/>
          </w:tcPr>
          <w:p w:rsidR="00A7480C" w:rsidRPr="00845320" w:rsidRDefault="00A7480C" w:rsidP="005F2D88">
            <w:pPr>
              <w:spacing w:after="0" w:line="240" w:lineRule="auto"/>
              <w:rPr>
                <w:rFonts w:ascii="Times New Roman" w:hAnsi="Times New Roman"/>
              </w:rPr>
            </w:pPr>
            <w:r w:rsidRPr="00845320">
              <w:rPr>
                <w:rFonts w:ascii="Times New Roman" w:hAnsi="Times New Roman"/>
              </w:rPr>
              <w:t>Европейская Международная Школа бизнеса в Китае,</w:t>
            </w:r>
            <w:r w:rsidR="00CD0D76" w:rsidRPr="00845320">
              <w:rPr>
                <w:rFonts w:ascii="Times New Roman" w:hAnsi="Times New Roman"/>
              </w:rPr>
              <w:t xml:space="preserve"> </w:t>
            </w:r>
            <w:proofErr w:type="gramStart"/>
            <w:r w:rsidRPr="00845320">
              <w:rPr>
                <w:rFonts w:ascii="Times New Roman" w:hAnsi="Times New Roman"/>
              </w:rPr>
              <w:t>высшее</w:t>
            </w:r>
            <w:proofErr w:type="gramEnd"/>
            <w:r w:rsidRPr="00845320">
              <w:rPr>
                <w:rFonts w:ascii="Times New Roman" w:hAnsi="Times New Roman"/>
              </w:rPr>
              <w:t>, мастер делового администрирования</w:t>
            </w:r>
          </w:p>
        </w:tc>
        <w:tc>
          <w:tcPr>
            <w:tcW w:w="1984" w:type="dxa"/>
          </w:tcPr>
          <w:p w:rsidR="00A7480C" w:rsidRPr="00845320" w:rsidRDefault="00A7480C" w:rsidP="005F2D88">
            <w:pPr>
              <w:spacing w:after="0" w:line="240" w:lineRule="auto"/>
              <w:rPr>
                <w:rFonts w:ascii="Times New Roman" w:hAnsi="Times New Roman"/>
                <w:lang w:val="en-US"/>
              </w:rPr>
            </w:pPr>
            <w:r w:rsidRPr="00845320">
              <w:rPr>
                <w:rFonts w:ascii="Times New Roman" w:hAnsi="Times New Roman"/>
                <w:lang w:val="en-US"/>
              </w:rPr>
              <w:t>CIMC RAFFLES OFFSHORE (SINGAPORE) LIMITED</w:t>
            </w:r>
          </w:p>
        </w:tc>
        <w:tc>
          <w:tcPr>
            <w:tcW w:w="1985" w:type="dxa"/>
          </w:tcPr>
          <w:p w:rsidR="00A7480C" w:rsidRPr="00845320" w:rsidRDefault="00A7480C" w:rsidP="00686A26">
            <w:pPr>
              <w:spacing w:after="0" w:line="240" w:lineRule="auto"/>
              <w:rPr>
                <w:rFonts w:ascii="Times New Roman" w:hAnsi="Times New Roman"/>
              </w:rPr>
            </w:pPr>
            <w:r w:rsidRPr="00845320">
              <w:rPr>
                <w:rFonts w:ascii="Times New Roman" w:hAnsi="Times New Roman"/>
              </w:rPr>
              <w:t>Помощник Исполнительного заместителя председателя</w:t>
            </w:r>
          </w:p>
        </w:tc>
        <w:tc>
          <w:tcPr>
            <w:tcW w:w="1560"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c>
          <w:tcPr>
            <w:tcW w:w="1276" w:type="dxa"/>
          </w:tcPr>
          <w:p w:rsidR="00A7480C" w:rsidRPr="00845320" w:rsidRDefault="005F357E" w:rsidP="005F2D88">
            <w:pPr>
              <w:spacing w:after="0" w:line="240" w:lineRule="auto"/>
              <w:rPr>
                <w:rFonts w:ascii="Times New Roman" w:hAnsi="Times New Roman"/>
              </w:rPr>
            </w:pPr>
            <w:r w:rsidRPr="00845320">
              <w:rPr>
                <w:rFonts w:ascii="Times New Roman" w:hAnsi="Times New Roman"/>
              </w:rPr>
              <w:t>05</w:t>
            </w:r>
            <w:r w:rsidR="00A7480C" w:rsidRPr="00845320">
              <w:rPr>
                <w:rFonts w:ascii="Times New Roman" w:hAnsi="Times New Roman"/>
              </w:rPr>
              <w:t>.0</w:t>
            </w:r>
            <w:r w:rsidRPr="00845320">
              <w:rPr>
                <w:rFonts w:ascii="Times New Roman" w:hAnsi="Times New Roman"/>
              </w:rPr>
              <w:t>4</w:t>
            </w:r>
            <w:r w:rsidR="00A7480C" w:rsidRPr="00845320">
              <w:rPr>
                <w:rFonts w:ascii="Times New Roman" w:hAnsi="Times New Roman"/>
              </w:rPr>
              <w:t xml:space="preserve">.2010 </w:t>
            </w:r>
          </w:p>
        </w:tc>
        <w:tc>
          <w:tcPr>
            <w:tcW w:w="1418"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c>
          <w:tcPr>
            <w:tcW w:w="992" w:type="dxa"/>
          </w:tcPr>
          <w:p w:rsidR="00A7480C" w:rsidRPr="00845320" w:rsidRDefault="00A7480C" w:rsidP="005F2D88">
            <w:pPr>
              <w:spacing w:after="0" w:line="240" w:lineRule="auto"/>
              <w:rPr>
                <w:rFonts w:ascii="Times New Roman" w:hAnsi="Times New Roman"/>
              </w:rPr>
            </w:pPr>
            <w:r w:rsidRPr="00845320">
              <w:rPr>
                <w:rFonts w:ascii="Times New Roman" w:hAnsi="Times New Roman"/>
              </w:rPr>
              <w:t>-</w:t>
            </w:r>
          </w:p>
        </w:tc>
      </w:tr>
      <w:tr w:rsidR="00A7480C" w:rsidRPr="00845320" w:rsidTr="00A00C2D">
        <w:tc>
          <w:tcPr>
            <w:tcW w:w="1697" w:type="dxa"/>
          </w:tcPr>
          <w:p w:rsidR="00A7480C" w:rsidRPr="00845320" w:rsidRDefault="00A7480C" w:rsidP="005F2D88">
            <w:pPr>
              <w:overflowPunct w:val="0"/>
              <w:autoSpaceDE w:val="0"/>
              <w:autoSpaceDN w:val="0"/>
              <w:adjustRightInd w:val="0"/>
              <w:spacing w:after="0" w:line="240" w:lineRule="auto"/>
              <w:jc w:val="both"/>
              <w:textAlignment w:val="baseline"/>
              <w:rPr>
                <w:rFonts w:ascii="Times New Roman" w:eastAsia="Times New Roman" w:hAnsi="Times New Roman"/>
                <w:b/>
                <w:lang w:eastAsia="ru-RU"/>
              </w:rPr>
            </w:pPr>
            <w:proofErr w:type="spellStart"/>
            <w:r w:rsidRPr="00845320">
              <w:rPr>
                <w:rFonts w:ascii="Times New Roman" w:eastAsia="Times New Roman" w:hAnsi="Times New Roman"/>
                <w:b/>
                <w:lang w:eastAsia="ru-RU"/>
              </w:rPr>
              <w:t>Сенько</w:t>
            </w:r>
            <w:proofErr w:type="spellEnd"/>
            <w:r w:rsidRPr="00845320">
              <w:rPr>
                <w:rFonts w:ascii="Times New Roman" w:eastAsia="Times New Roman" w:hAnsi="Times New Roman"/>
                <w:b/>
                <w:lang w:eastAsia="ru-RU"/>
              </w:rPr>
              <w:t xml:space="preserve"> Владимир Михайлович</w:t>
            </w:r>
          </w:p>
        </w:tc>
        <w:tc>
          <w:tcPr>
            <w:tcW w:w="1275" w:type="dxa"/>
          </w:tcPr>
          <w:p w:rsidR="00A7480C" w:rsidRPr="00845320" w:rsidRDefault="00DD7CFF"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19.03.1972</w:t>
            </w:r>
          </w:p>
        </w:tc>
        <w:tc>
          <w:tcPr>
            <w:tcW w:w="1559" w:type="dxa"/>
          </w:tcPr>
          <w:p w:rsidR="00A7480C" w:rsidRPr="00845320" w:rsidRDefault="00DD7CFF"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Российское</w:t>
            </w:r>
          </w:p>
        </w:tc>
        <w:tc>
          <w:tcPr>
            <w:tcW w:w="2272" w:type="dxa"/>
            <w:gridSpan w:val="2"/>
          </w:tcPr>
          <w:p w:rsidR="00A7480C" w:rsidRPr="00845320" w:rsidRDefault="00DD7CFF" w:rsidP="005F2D88">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Высшее</w:t>
            </w:r>
            <w:proofErr w:type="gramEnd"/>
            <w:r w:rsidRPr="00845320">
              <w:rPr>
                <w:rFonts w:ascii="Times New Roman" w:eastAsia="Times New Roman" w:hAnsi="Times New Roman"/>
                <w:lang w:eastAsia="ru-RU"/>
              </w:rPr>
              <w:t>, вычислительные машины, комплексы, сети.</w:t>
            </w:r>
          </w:p>
        </w:tc>
        <w:tc>
          <w:tcPr>
            <w:tcW w:w="1984" w:type="dxa"/>
          </w:tcPr>
          <w:p w:rsidR="00A7480C" w:rsidRPr="00845320" w:rsidRDefault="00DD7CFF"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ФГУП </w:t>
            </w:r>
            <w:r w:rsidR="00C5187B" w:rsidRPr="00845320">
              <w:rPr>
                <w:rFonts w:ascii="Times New Roman" w:eastAsia="Times New Roman" w:hAnsi="Times New Roman"/>
                <w:lang w:eastAsia="ru-RU"/>
              </w:rPr>
              <w:t>«</w:t>
            </w:r>
            <w:proofErr w:type="spellStart"/>
            <w:r w:rsidR="00C5187B" w:rsidRPr="00845320">
              <w:rPr>
                <w:rFonts w:ascii="Times New Roman" w:eastAsia="Times New Roman" w:hAnsi="Times New Roman"/>
                <w:lang w:eastAsia="ru-RU"/>
              </w:rPr>
              <w:t>Судоэкспорт</w:t>
            </w:r>
            <w:proofErr w:type="spellEnd"/>
            <w:r w:rsidR="00C5187B" w:rsidRPr="00845320">
              <w:rPr>
                <w:rFonts w:ascii="Times New Roman" w:eastAsia="Times New Roman" w:hAnsi="Times New Roman"/>
                <w:lang w:eastAsia="ru-RU"/>
              </w:rPr>
              <w:t>»</w:t>
            </w:r>
          </w:p>
        </w:tc>
        <w:tc>
          <w:tcPr>
            <w:tcW w:w="1985" w:type="dxa"/>
          </w:tcPr>
          <w:p w:rsidR="00A7480C" w:rsidRPr="00845320" w:rsidRDefault="00C5187B"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Заместитель генерального директора по финансам</w:t>
            </w:r>
          </w:p>
        </w:tc>
        <w:tc>
          <w:tcPr>
            <w:tcW w:w="1560" w:type="dxa"/>
          </w:tcPr>
          <w:p w:rsidR="00A7480C" w:rsidRPr="00845320" w:rsidRDefault="00C5187B"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w:t>
            </w:r>
          </w:p>
        </w:tc>
        <w:tc>
          <w:tcPr>
            <w:tcW w:w="1276" w:type="dxa"/>
          </w:tcPr>
          <w:p w:rsidR="00A7480C" w:rsidRPr="00845320" w:rsidRDefault="005F357E" w:rsidP="005F2D88">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30.06.2011</w:t>
            </w:r>
          </w:p>
        </w:tc>
        <w:tc>
          <w:tcPr>
            <w:tcW w:w="1418" w:type="dxa"/>
          </w:tcPr>
          <w:p w:rsidR="00A7480C" w:rsidRPr="00845320" w:rsidRDefault="00C5187B"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w:t>
            </w:r>
          </w:p>
        </w:tc>
        <w:tc>
          <w:tcPr>
            <w:tcW w:w="992" w:type="dxa"/>
          </w:tcPr>
          <w:p w:rsidR="00A7480C" w:rsidRPr="00845320" w:rsidRDefault="00A7480C" w:rsidP="005F2D88">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w:t>
            </w:r>
            <w:r w:rsidR="00C5187B" w:rsidRPr="00845320">
              <w:rPr>
                <w:rFonts w:ascii="Times New Roman" w:eastAsia="Times New Roman" w:hAnsi="Times New Roman"/>
                <w:lang w:eastAsia="ru-RU"/>
              </w:rPr>
              <w:t>-</w:t>
            </w:r>
          </w:p>
        </w:tc>
      </w:tr>
    </w:tbl>
    <w:p w:rsidR="00D14064" w:rsidRPr="00845320" w:rsidRDefault="00D14064" w:rsidP="005F2D88">
      <w:pPr>
        <w:spacing w:after="0" w:line="240" w:lineRule="auto"/>
        <w:rPr>
          <w:rFonts w:ascii="Times New Roman" w:hAnsi="Times New Roman"/>
        </w:rPr>
        <w:sectPr w:rsidR="00D14064" w:rsidRPr="00845320" w:rsidSect="006D3E43">
          <w:pgSz w:w="16838" w:h="11906" w:orient="landscape" w:code="9"/>
          <w:pgMar w:top="284" w:right="1134" w:bottom="567" w:left="992" w:header="289" w:footer="0" w:gutter="0"/>
          <w:cols w:space="708"/>
          <w:titlePg/>
          <w:docGrid w:linePitch="360"/>
        </w:sectPr>
      </w:pPr>
    </w:p>
    <w:p w:rsidR="0097428E" w:rsidRPr="00845320" w:rsidRDefault="00BD03CB" w:rsidP="00686A26">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lastRenderedPageBreak/>
        <w:t xml:space="preserve">СВЕДЕНИЯ </w:t>
      </w:r>
      <w:r w:rsidR="00C46004" w:rsidRPr="00845320">
        <w:rPr>
          <w:rFonts w:ascii="Times New Roman" w:hAnsi="Times New Roman"/>
        </w:rPr>
        <w:t>О ЛИЦЕ, ЗАНИМАЮЩЕМ ДОЛЖНОСТЬ ЕДИНОЛИЧНОГО ИСПОЛНИТЕЛЬНОГО ОРГАНА</w:t>
      </w:r>
    </w:p>
    <w:p w:rsidR="00EE46CF" w:rsidRPr="00845320" w:rsidRDefault="00EE46CF" w:rsidP="005F2D88">
      <w:pPr>
        <w:spacing w:after="0" w:line="240" w:lineRule="auto"/>
        <w:ind w:firstLine="709"/>
        <w:jc w:val="both"/>
        <w:rPr>
          <w:rFonts w:ascii="Times New Roman" w:hAnsi="Times New Roman"/>
        </w:rPr>
      </w:pPr>
      <w:proofErr w:type="gramStart"/>
      <w:r w:rsidRPr="00845320">
        <w:rPr>
          <w:rFonts w:ascii="Times New Roman" w:hAnsi="Times New Roman"/>
        </w:rPr>
        <w:t>Руководство текущей деятельностью Общества осуществляется единоличным исполнительным органом Общества (Генеральный директор или управляющая организация (управляющий).</w:t>
      </w:r>
      <w:proofErr w:type="gramEnd"/>
    </w:p>
    <w:p w:rsidR="00B32EFF" w:rsidRDefault="00DE360E" w:rsidP="005F2D88">
      <w:pPr>
        <w:spacing w:after="0" w:line="240" w:lineRule="auto"/>
        <w:ind w:firstLine="709"/>
        <w:jc w:val="both"/>
        <w:rPr>
          <w:rFonts w:ascii="Times New Roman" w:hAnsi="Times New Roman"/>
        </w:rPr>
      </w:pPr>
      <w:r>
        <w:rPr>
          <w:rFonts w:ascii="Times New Roman" w:hAnsi="Times New Roman"/>
        </w:rPr>
        <w:t>За отчетный период функции единоличного исполнительного органа</w:t>
      </w:r>
      <w:r w:rsidR="00B32EFF">
        <w:rPr>
          <w:rFonts w:ascii="Times New Roman" w:hAnsi="Times New Roman"/>
        </w:rPr>
        <w:t xml:space="preserve"> исполняли:</w:t>
      </w:r>
    </w:p>
    <w:p w:rsidR="00E93BAC" w:rsidRPr="00E93BAC" w:rsidRDefault="00B32EFF" w:rsidP="005F2D88">
      <w:pPr>
        <w:spacing w:after="0" w:line="240" w:lineRule="auto"/>
        <w:ind w:firstLine="709"/>
        <w:jc w:val="both"/>
        <w:rPr>
          <w:rFonts w:ascii="Times New Roman" w:hAnsi="Times New Roman"/>
        </w:rPr>
      </w:pPr>
      <w:r>
        <w:rPr>
          <w:rFonts w:ascii="Times New Roman" w:hAnsi="Times New Roman"/>
        </w:rPr>
        <w:t xml:space="preserve">С </w:t>
      </w:r>
      <w:r w:rsidRPr="00845320">
        <w:rPr>
          <w:rFonts w:ascii="Times New Roman" w:hAnsi="Times New Roman"/>
        </w:rPr>
        <w:t>13.10.2010 г. (протокол № 4)</w:t>
      </w:r>
      <w:r>
        <w:rPr>
          <w:rFonts w:ascii="Times New Roman" w:hAnsi="Times New Roman"/>
        </w:rPr>
        <w:t xml:space="preserve"> по 10.05.2011 г. (протокол №10) временно исполняющий обязанности генерального директора Общества являлся</w:t>
      </w:r>
      <w:r w:rsidR="00E93BAC">
        <w:rPr>
          <w:rFonts w:ascii="Times New Roman" w:hAnsi="Times New Roman"/>
        </w:rPr>
        <w:t xml:space="preserve"> </w:t>
      </w:r>
      <w:r w:rsidR="00E93BAC" w:rsidRPr="00845320">
        <w:rPr>
          <w:rFonts w:ascii="Times New Roman" w:hAnsi="Times New Roman"/>
        </w:rPr>
        <w:t>избранный на заседании Совета директоров</w:t>
      </w:r>
      <w:r w:rsidR="00E93BAC">
        <w:rPr>
          <w:rFonts w:ascii="Times New Roman" w:hAnsi="Times New Roman"/>
        </w:rPr>
        <w:t xml:space="preserve"> </w:t>
      </w:r>
      <w:r w:rsidR="00E93BAC" w:rsidRPr="00845320">
        <w:rPr>
          <w:rFonts w:ascii="Times New Roman" w:hAnsi="Times New Roman"/>
        </w:rPr>
        <w:t>ОАО «ВОСТОК-РАФФЛС</w:t>
      </w:r>
      <w:r w:rsidR="00E93BAC">
        <w:rPr>
          <w:rFonts w:ascii="Times New Roman" w:hAnsi="Times New Roman"/>
        </w:rPr>
        <w:t xml:space="preserve">» </w:t>
      </w:r>
      <w:r>
        <w:rPr>
          <w:rFonts w:ascii="Times New Roman" w:hAnsi="Times New Roman"/>
        </w:rPr>
        <w:t>Мосолов Игорь Николаевич</w:t>
      </w:r>
      <w:r w:rsidR="00E93BAC">
        <w:rPr>
          <w:rFonts w:ascii="Times New Roman" w:hAnsi="Times New Roman"/>
        </w:rPr>
        <w:t>:</w:t>
      </w:r>
    </w:p>
    <w:p w:rsidR="00583758" w:rsidRDefault="00583758" w:rsidP="00583758">
      <w:pPr>
        <w:spacing w:after="0" w:line="240" w:lineRule="auto"/>
        <w:ind w:firstLine="709"/>
        <w:jc w:val="both"/>
        <w:rPr>
          <w:rFonts w:ascii="Times New Roman" w:hAnsi="Times New Roman"/>
        </w:rPr>
      </w:pPr>
      <w:r>
        <w:rPr>
          <w:rFonts w:ascii="Times New Roman" w:hAnsi="Times New Roman"/>
        </w:rPr>
        <w:t>дата рождения: 23 июля 1953 года;</w:t>
      </w:r>
    </w:p>
    <w:p w:rsidR="00583758" w:rsidRDefault="00583758" w:rsidP="00583758">
      <w:pPr>
        <w:spacing w:after="0" w:line="240" w:lineRule="auto"/>
        <w:ind w:firstLine="709"/>
        <w:jc w:val="both"/>
        <w:rPr>
          <w:rFonts w:ascii="Times New Roman" w:hAnsi="Times New Roman"/>
        </w:rPr>
      </w:pPr>
      <w:r>
        <w:rPr>
          <w:rFonts w:ascii="Times New Roman" w:hAnsi="Times New Roman"/>
        </w:rPr>
        <w:t>место рождения:</w:t>
      </w:r>
      <w:r w:rsidRPr="000F1AA8">
        <w:rPr>
          <w:rFonts w:ascii="Times New Roman" w:hAnsi="Times New Roman"/>
        </w:rPr>
        <w:t xml:space="preserve"> </w:t>
      </w:r>
      <w:r>
        <w:rPr>
          <w:rFonts w:ascii="Times New Roman" w:hAnsi="Times New Roman"/>
        </w:rPr>
        <w:t>СССР, Ленинград;</w:t>
      </w:r>
    </w:p>
    <w:p w:rsidR="00E93BAC" w:rsidRDefault="00583758" w:rsidP="00583758">
      <w:pPr>
        <w:spacing w:after="0" w:line="240" w:lineRule="auto"/>
        <w:ind w:firstLine="709"/>
        <w:jc w:val="both"/>
        <w:rPr>
          <w:rFonts w:ascii="Times New Roman" w:hAnsi="Times New Roman"/>
        </w:rPr>
      </w:pPr>
      <w:r>
        <w:rPr>
          <w:rFonts w:ascii="Times New Roman" w:hAnsi="Times New Roman"/>
        </w:rPr>
        <w:t>образование: высшее, в 1976 году окончил Ленинградский Кораблестроительный институт по специальности судостроение и автоматика</w:t>
      </w:r>
      <w:r w:rsidR="00AE4F78">
        <w:rPr>
          <w:rFonts w:ascii="Times New Roman" w:hAnsi="Times New Roman"/>
        </w:rPr>
        <w:t>.</w:t>
      </w:r>
    </w:p>
    <w:p w:rsidR="00AE4F78" w:rsidRDefault="00AE4F78" w:rsidP="00583758">
      <w:pPr>
        <w:spacing w:after="0" w:line="240" w:lineRule="auto"/>
        <w:ind w:firstLine="709"/>
        <w:jc w:val="both"/>
        <w:rPr>
          <w:rFonts w:ascii="Times New Roman" w:hAnsi="Times New Roman"/>
        </w:rPr>
      </w:pPr>
      <w:r>
        <w:rPr>
          <w:rFonts w:ascii="Times New Roman" w:hAnsi="Times New Roman"/>
        </w:rPr>
        <w:t>Трудовая деятельность за последние пять лет:</w:t>
      </w:r>
    </w:p>
    <w:p w:rsidR="00583758" w:rsidRDefault="00583758" w:rsidP="00583758">
      <w:pPr>
        <w:spacing w:after="0" w:line="240" w:lineRule="auto"/>
        <w:ind w:firstLine="709"/>
        <w:jc w:val="both"/>
        <w:rPr>
          <w:rFonts w:ascii="Times New Roman" w:hAnsi="Times New Roman"/>
          <w:lang w:eastAsia="zh-CN"/>
        </w:rPr>
      </w:pPr>
      <w:r>
        <w:rPr>
          <w:rFonts w:ascii="Times New Roman" w:hAnsi="Times New Roman"/>
        </w:rPr>
        <w:t>с</w:t>
      </w:r>
      <w:r w:rsidRPr="00583758">
        <w:rPr>
          <w:rFonts w:ascii="Times New Roman" w:hAnsi="Times New Roman"/>
        </w:rPr>
        <w:t xml:space="preserve"> 2006 </w:t>
      </w:r>
      <w:r>
        <w:rPr>
          <w:rFonts w:ascii="Times New Roman" w:hAnsi="Times New Roman"/>
        </w:rPr>
        <w:t>г</w:t>
      </w:r>
      <w:r w:rsidRPr="00583758">
        <w:rPr>
          <w:rFonts w:ascii="Times New Roman" w:hAnsi="Times New Roman"/>
        </w:rPr>
        <w:t xml:space="preserve">. </w:t>
      </w:r>
      <w:r>
        <w:rPr>
          <w:rFonts w:ascii="Times New Roman" w:hAnsi="Times New Roman"/>
        </w:rPr>
        <w:t>по</w:t>
      </w:r>
      <w:r w:rsidRPr="00583758">
        <w:rPr>
          <w:rFonts w:ascii="Times New Roman" w:hAnsi="Times New Roman"/>
        </w:rPr>
        <w:t xml:space="preserve"> 2010 </w:t>
      </w:r>
      <w:r>
        <w:rPr>
          <w:rFonts w:ascii="Times New Roman" w:hAnsi="Times New Roman"/>
        </w:rPr>
        <w:t>г</w:t>
      </w:r>
      <w:r w:rsidRPr="00583758">
        <w:rPr>
          <w:rFonts w:ascii="Times New Roman" w:hAnsi="Times New Roman"/>
        </w:rPr>
        <w:t xml:space="preserve">. </w:t>
      </w:r>
      <w:r>
        <w:rPr>
          <w:rFonts w:ascii="Times New Roman" w:hAnsi="Times New Roman"/>
        </w:rPr>
        <w:t xml:space="preserve">генеральный менеджер </w:t>
      </w:r>
      <w:r>
        <w:rPr>
          <w:rFonts w:ascii="Times New Roman" w:hAnsi="Times New Roman"/>
          <w:lang w:val="en-US" w:eastAsia="zh-CN"/>
        </w:rPr>
        <w:t>Samsung</w:t>
      </w:r>
      <w:r w:rsidRPr="00583758">
        <w:rPr>
          <w:rFonts w:ascii="Times New Roman" w:hAnsi="Times New Roman"/>
          <w:lang w:eastAsia="zh-CN"/>
        </w:rPr>
        <w:t xml:space="preserve"> </w:t>
      </w:r>
      <w:r>
        <w:rPr>
          <w:rFonts w:ascii="Times New Roman" w:hAnsi="Times New Roman"/>
          <w:lang w:val="en-US" w:eastAsia="zh-CN"/>
        </w:rPr>
        <w:t>Heavy</w:t>
      </w:r>
      <w:r w:rsidRPr="00583758">
        <w:rPr>
          <w:rFonts w:ascii="Times New Roman" w:hAnsi="Times New Roman"/>
          <w:lang w:eastAsia="zh-CN"/>
        </w:rPr>
        <w:t xml:space="preserve"> </w:t>
      </w:r>
      <w:r>
        <w:rPr>
          <w:rFonts w:ascii="Times New Roman" w:hAnsi="Times New Roman"/>
          <w:lang w:val="en-US" w:eastAsia="zh-CN"/>
        </w:rPr>
        <w:t>Industries</w:t>
      </w:r>
      <w:r>
        <w:rPr>
          <w:rFonts w:ascii="Times New Roman" w:hAnsi="Times New Roman"/>
          <w:lang w:eastAsia="zh-CN"/>
        </w:rPr>
        <w:t>;</w:t>
      </w:r>
    </w:p>
    <w:p w:rsidR="00583758" w:rsidRPr="00583758" w:rsidRDefault="002D2B3E" w:rsidP="00583758">
      <w:pPr>
        <w:spacing w:after="0" w:line="240" w:lineRule="auto"/>
        <w:ind w:firstLine="709"/>
        <w:jc w:val="both"/>
        <w:rPr>
          <w:rFonts w:ascii="Times New Roman" w:hAnsi="Times New Roman"/>
          <w:lang w:eastAsia="zh-CN"/>
        </w:rPr>
      </w:pPr>
      <w:r>
        <w:rPr>
          <w:rFonts w:ascii="Times New Roman" w:hAnsi="Times New Roman"/>
          <w:lang w:eastAsia="zh-CN"/>
        </w:rPr>
        <w:t>с 2010 г. по 2011 г. временно исполняющий обязанности генерального директора ОАО «ВОСТОК-РАФФЛС».</w:t>
      </w:r>
    </w:p>
    <w:p w:rsidR="000F1AA8" w:rsidRDefault="00B32EFF" w:rsidP="005F2D88">
      <w:pPr>
        <w:spacing w:after="0" w:line="240" w:lineRule="auto"/>
        <w:ind w:firstLine="709"/>
        <w:jc w:val="both"/>
        <w:rPr>
          <w:rFonts w:ascii="Times New Roman" w:hAnsi="Times New Roman"/>
        </w:rPr>
      </w:pPr>
      <w:r>
        <w:rPr>
          <w:rFonts w:ascii="Times New Roman" w:hAnsi="Times New Roman"/>
        </w:rPr>
        <w:t>С 17.05.2011 г. (протокол №</w:t>
      </w:r>
      <w:r w:rsidR="00583758">
        <w:rPr>
          <w:rFonts w:ascii="Times New Roman" w:hAnsi="Times New Roman"/>
        </w:rPr>
        <w:t xml:space="preserve"> </w:t>
      </w:r>
      <w:r>
        <w:rPr>
          <w:rFonts w:ascii="Times New Roman" w:hAnsi="Times New Roman"/>
        </w:rPr>
        <w:t xml:space="preserve">12) по настоящее время функции временно исполняющего обязанности генерального директора исполняет </w:t>
      </w:r>
      <w:proofErr w:type="spellStart"/>
      <w:r w:rsidRPr="00845320">
        <w:rPr>
          <w:rFonts w:ascii="Times New Roman" w:hAnsi="Times New Roman"/>
        </w:rPr>
        <w:t>Агарков</w:t>
      </w:r>
      <w:proofErr w:type="spellEnd"/>
      <w:r w:rsidRPr="00845320">
        <w:rPr>
          <w:rFonts w:ascii="Times New Roman" w:hAnsi="Times New Roman"/>
        </w:rPr>
        <w:t xml:space="preserve"> Андрей Владимирович</w:t>
      </w:r>
      <w:r w:rsidR="000F1AA8">
        <w:rPr>
          <w:rFonts w:ascii="Times New Roman" w:hAnsi="Times New Roman"/>
        </w:rPr>
        <w:t>:</w:t>
      </w:r>
    </w:p>
    <w:p w:rsidR="00686A26" w:rsidRDefault="000F1AA8" w:rsidP="005F2D88">
      <w:pPr>
        <w:spacing w:after="0" w:line="240" w:lineRule="auto"/>
        <w:ind w:firstLine="709"/>
        <w:jc w:val="both"/>
        <w:rPr>
          <w:rFonts w:ascii="Times New Roman" w:hAnsi="Times New Roman"/>
        </w:rPr>
      </w:pPr>
      <w:r>
        <w:rPr>
          <w:rFonts w:ascii="Times New Roman" w:hAnsi="Times New Roman"/>
        </w:rPr>
        <w:t>дата рождения</w:t>
      </w:r>
      <w:r w:rsidR="00583758">
        <w:rPr>
          <w:rFonts w:ascii="Times New Roman" w:hAnsi="Times New Roman"/>
        </w:rPr>
        <w:t>:</w:t>
      </w:r>
      <w:r>
        <w:rPr>
          <w:rFonts w:ascii="Times New Roman" w:hAnsi="Times New Roman"/>
        </w:rPr>
        <w:t xml:space="preserve"> </w:t>
      </w:r>
      <w:r w:rsidR="00686A26">
        <w:rPr>
          <w:rFonts w:ascii="Times New Roman" w:hAnsi="Times New Roman"/>
        </w:rPr>
        <w:t>01 августа 1978 года;</w:t>
      </w:r>
    </w:p>
    <w:p w:rsidR="000F1AA8" w:rsidRDefault="000F1AA8" w:rsidP="005F2D88">
      <w:pPr>
        <w:spacing w:after="0" w:line="240" w:lineRule="auto"/>
        <w:ind w:firstLine="709"/>
        <w:jc w:val="both"/>
        <w:rPr>
          <w:rFonts w:ascii="Times New Roman" w:hAnsi="Times New Roman"/>
        </w:rPr>
      </w:pPr>
      <w:r>
        <w:rPr>
          <w:rFonts w:ascii="Times New Roman" w:hAnsi="Times New Roman"/>
        </w:rPr>
        <w:t>место</w:t>
      </w:r>
      <w:r w:rsidR="00F979F9">
        <w:rPr>
          <w:rFonts w:ascii="Times New Roman" w:hAnsi="Times New Roman"/>
        </w:rPr>
        <w:t xml:space="preserve"> рождения</w:t>
      </w:r>
      <w:r>
        <w:rPr>
          <w:rFonts w:ascii="Times New Roman" w:hAnsi="Times New Roman"/>
        </w:rPr>
        <w:t>:</w:t>
      </w:r>
      <w:r w:rsidRPr="000F1AA8">
        <w:rPr>
          <w:rFonts w:ascii="Times New Roman" w:hAnsi="Times New Roman"/>
        </w:rPr>
        <w:t xml:space="preserve"> </w:t>
      </w:r>
      <w:proofErr w:type="gramStart"/>
      <w:r w:rsidRPr="000F1AA8">
        <w:rPr>
          <w:rFonts w:ascii="Times New Roman" w:hAnsi="Times New Roman"/>
        </w:rPr>
        <w:t>г</w:t>
      </w:r>
      <w:proofErr w:type="gramEnd"/>
      <w:r w:rsidRPr="000F1AA8">
        <w:rPr>
          <w:rFonts w:ascii="Times New Roman" w:hAnsi="Times New Roman"/>
        </w:rPr>
        <w:t>. Владивосток</w:t>
      </w:r>
      <w:r>
        <w:rPr>
          <w:rFonts w:ascii="Times New Roman" w:hAnsi="Times New Roman"/>
        </w:rPr>
        <w:t>;</w:t>
      </w:r>
    </w:p>
    <w:p w:rsidR="000F1AA8" w:rsidRDefault="000F1AA8" w:rsidP="000F1AA8">
      <w:pPr>
        <w:spacing w:after="0" w:line="240" w:lineRule="auto"/>
        <w:ind w:firstLine="709"/>
        <w:jc w:val="both"/>
        <w:rPr>
          <w:sz w:val="24"/>
          <w:szCs w:val="24"/>
        </w:rPr>
      </w:pPr>
      <w:r>
        <w:rPr>
          <w:rFonts w:ascii="Times New Roman" w:hAnsi="Times New Roman"/>
        </w:rPr>
        <w:t>образование</w:t>
      </w:r>
      <w:r w:rsidR="00583758">
        <w:rPr>
          <w:rFonts w:ascii="Times New Roman" w:hAnsi="Times New Roman"/>
        </w:rPr>
        <w:t>:</w:t>
      </w:r>
      <w:r>
        <w:rPr>
          <w:rFonts w:ascii="Times New Roman" w:hAnsi="Times New Roman"/>
        </w:rPr>
        <w:t xml:space="preserve"> высшее, в 2000 году окончил </w:t>
      </w:r>
      <w:r w:rsidRPr="000F1AA8">
        <w:rPr>
          <w:rFonts w:ascii="Times New Roman" w:hAnsi="Times New Roman"/>
        </w:rPr>
        <w:t xml:space="preserve">Дальневосточный государственный университет </w:t>
      </w:r>
      <w:r>
        <w:rPr>
          <w:rFonts w:ascii="Times New Roman" w:hAnsi="Times New Roman"/>
        </w:rPr>
        <w:t xml:space="preserve">по специальности </w:t>
      </w:r>
      <w:r w:rsidRPr="000F1AA8">
        <w:rPr>
          <w:rFonts w:ascii="Times New Roman" w:hAnsi="Times New Roman"/>
        </w:rPr>
        <w:t>юриспруденция</w:t>
      </w:r>
      <w:r w:rsidR="00AE4F78">
        <w:rPr>
          <w:rFonts w:ascii="Times New Roman" w:hAnsi="Times New Roman"/>
        </w:rPr>
        <w:t>.</w:t>
      </w:r>
      <w:r w:rsidRPr="000F1AA8">
        <w:rPr>
          <w:sz w:val="24"/>
          <w:szCs w:val="24"/>
        </w:rPr>
        <w:t xml:space="preserve"> </w:t>
      </w:r>
    </w:p>
    <w:p w:rsidR="00AE4F78" w:rsidRDefault="00AE4F78" w:rsidP="00AE4F78">
      <w:pPr>
        <w:spacing w:after="0" w:line="240" w:lineRule="auto"/>
        <w:ind w:firstLine="709"/>
        <w:jc w:val="both"/>
        <w:rPr>
          <w:rFonts w:ascii="Times New Roman" w:hAnsi="Times New Roman"/>
        </w:rPr>
      </w:pPr>
      <w:r>
        <w:rPr>
          <w:rFonts w:ascii="Times New Roman" w:hAnsi="Times New Roman"/>
        </w:rPr>
        <w:t>Трудовая деятельность за последние пять лет:</w:t>
      </w:r>
    </w:p>
    <w:p w:rsidR="000F1AA8" w:rsidRPr="000F1AA8" w:rsidRDefault="000F1AA8" w:rsidP="000F1AA8">
      <w:pPr>
        <w:spacing w:after="0" w:line="240" w:lineRule="auto"/>
        <w:ind w:firstLine="709"/>
        <w:jc w:val="both"/>
        <w:rPr>
          <w:rFonts w:ascii="Times New Roman" w:hAnsi="Times New Roman"/>
        </w:rPr>
      </w:pPr>
      <w:r>
        <w:rPr>
          <w:rFonts w:ascii="Times New Roman" w:hAnsi="Times New Roman"/>
        </w:rPr>
        <w:t xml:space="preserve">с </w:t>
      </w:r>
      <w:r w:rsidRPr="000F1AA8">
        <w:rPr>
          <w:rFonts w:ascii="Times New Roman" w:hAnsi="Times New Roman"/>
        </w:rPr>
        <w:t>2002</w:t>
      </w:r>
      <w:r w:rsidR="00EB23F5">
        <w:rPr>
          <w:rFonts w:ascii="Times New Roman" w:hAnsi="Times New Roman"/>
        </w:rPr>
        <w:t xml:space="preserve"> г. </w:t>
      </w:r>
      <w:r>
        <w:rPr>
          <w:rFonts w:ascii="Times New Roman" w:hAnsi="Times New Roman"/>
        </w:rPr>
        <w:t>по 2</w:t>
      </w:r>
      <w:r w:rsidRPr="000F1AA8">
        <w:rPr>
          <w:rFonts w:ascii="Times New Roman" w:hAnsi="Times New Roman"/>
        </w:rPr>
        <w:t>011</w:t>
      </w:r>
      <w:r w:rsidR="00583758">
        <w:rPr>
          <w:rFonts w:ascii="Times New Roman" w:hAnsi="Times New Roman"/>
        </w:rPr>
        <w:t xml:space="preserve"> </w:t>
      </w:r>
      <w:r w:rsidR="00EB23F5">
        <w:rPr>
          <w:rFonts w:ascii="Times New Roman" w:hAnsi="Times New Roman"/>
        </w:rPr>
        <w:t xml:space="preserve">г. </w:t>
      </w:r>
      <w:r w:rsidRPr="000F1AA8">
        <w:rPr>
          <w:rFonts w:ascii="Times New Roman" w:hAnsi="Times New Roman"/>
        </w:rPr>
        <w:t>адвокат Адвокатск</w:t>
      </w:r>
      <w:r>
        <w:rPr>
          <w:rFonts w:ascii="Times New Roman" w:hAnsi="Times New Roman"/>
        </w:rPr>
        <w:t>ой</w:t>
      </w:r>
      <w:r w:rsidRPr="000F1AA8">
        <w:rPr>
          <w:rFonts w:ascii="Times New Roman" w:hAnsi="Times New Roman"/>
        </w:rPr>
        <w:t xml:space="preserve"> палат</w:t>
      </w:r>
      <w:r>
        <w:rPr>
          <w:rFonts w:ascii="Times New Roman" w:hAnsi="Times New Roman"/>
        </w:rPr>
        <w:t>ы</w:t>
      </w:r>
      <w:r w:rsidRPr="000F1AA8">
        <w:rPr>
          <w:rFonts w:ascii="Times New Roman" w:hAnsi="Times New Roman"/>
        </w:rPr>
        <w:t xml:space="preserve"> Приморского края</w:t>
      </w:r>
      <w:r>
        <w:rPr>
          <w:rFonts w:ascii="Times New Roman" w:hAnsi="Times New Roman"/>
        </w:rPr>
        <w:t>;</w:t>
      </w:r>
    </w:p>
    <w:p w:rsidR="000F1AA8" w:rsidRDefault="000F1AA8" w:rsidP="005F2D88">
      <w:pPr>
        <w:spacing w:after="0" w:line="240" w:lineRule="auto"/>
        <w:ind w:firstLine="709"/>
        <w:jc w:val="both"/>
        <w:rPr>
          <w:rFonts w:ascii="Times New Roman" w:hAnsi="Times New Roman"/>
        </w:rPr>
      </w:pPr>
      <w:r>
        <w:rPr>
          <w:rFonts w:ascii="Times New Roman" w:hAnsi="Times New Roman"/>
        </w:rPr>
        <w:t xml:space="preserve">с </w:t>
      </w:r>
      <w:r w:rsidRPr="000F1AA8">
        <w:rPr>
          <w:rFonts w:ascii="Times New Roman" w:hAnsi="Times New Roman"/>
        </w:rPr>
        <w:t>2011</w:t>
      </w:r>
      <w:r w:rsidR="00EB23F5">
        <w:rPr>
          <w:rFonts w:ascii="Times New Roman" w:hAnsi="Times New Roman"/>
        </w:rPr>
        <w:t xml:space="preserve"> г. </w:t>
      </w:r>
      <w:r>
        <w:rPr>
          <w:rFonts w:ascii="Times New Roman" w:hAnsi="Times New Roman"/>
        </w:rPr>
        <w:t xml:space="preserve">по </w:t>
      </w:r>
      <w:r w:rsidR="00EB23F5">
        <w:rPr>
          <w:rFonts w:ascii="Times New Roman" w:hAnsi="Times New Roman"/>
        </w:rPr>
        <w:t xml:space="preserve">настоящее время временно исполняющий обязанности генерального директора            </w:t>
      </w:r>
      <w:r w:rsidR="00686A26">
        <w:rPr>
          <w:rFonts w:ascii="Times New Roman" w:hAnsi="Times New Roman"/>
        </w:rPr>
        <w:t>открытого акционерного общества</w:t>
      </w:r>
      <w:r w:rsidR="00EB23F5">
        <w:rPr>
          <w:rFonts w:ascii="Times New Roman" w:hAnsi="Times New Roman"/>
        </w:rPr>
        <w:t xml:space="preserve"> «ВОСТОК-РАФФЛС»</w:t>
      </w:r>
      <w:r w:rsidR="00686A26">
        <w:rPr>
          <w:rFonts w:ascii="Times New Roman" w:hAnsi="Times New Roman"/>
        </w:rPr>
        <w:t>,</w:t>
      </w:r>
      <w:r w:rsidR="00EB23F5">
        <w:rPr>
          <w:rFonts w:ascii="Times New Roman" w:hAnsi="Times New Roman"/>
        </w:rPr>
        <w:t xml:space="preserve"> </w:t>
      </w:r>
      <w:r w:rsidR="00EB23F5" w:rsidRPr="000F1AA8">
        <w:rPr>
          <w:rFonts w:ascii="Times New Roman" w:hAnsi="Times New Roman"/>
        </w:rPr>
        <w:t>заместитель генерального директора по корпоративному управлению и юридическим вопросам</w:t>
      </w:r>
      <w:r w:rsidR="00EB23F5">
        <w:rPr>
          <w:rFonts w:ascii="Times New Roman" w:hAnsi="Times New Roman"/>
        </w:rPr>
        <w:t xml:space="preserve"> </w:t>
      </w:r>
      <w:r w:rsidR="00686A26">
        <w:rPr>
          <w:rFonts w:ascii="Times New Roman" w:hAnsi="Times New Roman"/>
        </w:rPr>
        <w:t>открытого акционерного общества</w:t>
      </w:r>
      <w:r w:rsidRPr="000F1AA8">
        <w:rPr>
          <w:rFonts w:ascii="Times New Roman" w:hAnsi="Times New Roman"/>
        </w:rPr>
        <w:t xml:space="preserve"> «Дальневосточный центр судостроения и судоремонта»</w:t>
      </w:r>
      <w:r w:rsidR="00EB23F5">
        <w:rPr>
          <w:rFonts w:ascii="Times New Roman" w:hAnsi="Times New Roman"/>
        </w:rPr>
        <w:t>.</w:t>
      </w:r>
    </w:p>
    <w:p w:rsidR="00EE46CF" w:rsidRPr="00845320" w:rsidRDefault="00EE46CF" w:rsidP="005F2D88">
      <w:pPr>
        <w:spacing w:after="0" w:line="240" w:lineRule="auto"/>
        <w:ind w:firstLine="709"/>
        <w:jc w:val="both"/>
        <w:rPr>
          <w:rFonts w:ascii="Times New Roman" w:hAnsi="Times New Roman"/>
          <w:lang w:eastAsia="zh-CN"/>
        </w:rPr>
      </w:pPr>
      <w:r w:rsidRPr="00845320">
        <w:rPr>
          <w:rFonts w:ascii="Times New Roman" w:hAnsi="Times New Roman"/>
        </w:rPr>
        <w:t>Вознаграждение единоличному исполнительному органу выплачивалось в со</w:t>
      </w:r>
      <w:r w:rsidR="00C46004" w:rsidRPr="00845320">
        <w:rPr>
          <w:rFonts w:ascii="Times New Roman" w:hAnsi="Times New Roman"/>
        </w:rPr>
        <w:t xml:space="preserve">ответствии с трудовым договором, </w:t>
      </w:r>
      <w:r w:rsidR="00C46004" w:rsidRPr="00845320">
        <w:rPr>
          <w:rFonts w:ascii="Times New Roman" w:hAnsi="Times New Roman"/>
          <w:lang w:eastAsia="zh-CN"/>
        </w:rPr>
        <w:t>содержание которого Обществом не раскрывается.</w:t>
      </w:r>
    </w:p>
    <w:p w:rsidR="00EE46CF" w:rsidRPr="00845320" w:rsidRDefault="00B32EFF" w:rsidP="005F2D88">
      <w:pPr>
        <w:spacing w:after="0" w:line="240" w:lineRule="auto"/>
        <w:ind w:firstLine="709"/>
        <w:jc w:val="both"/>
        <w:rPr>
          <w:rFonts w:ascii="Times New Roman" w:hAnsi="Times New Roman"/>
        </w:rPr>
      </w:pPr>
      <w:r>
        <w:rPr>
          <w:rFonts w:ascii="Times New Roman" w:hAnsi="Times New Roman"/>
        </w:rPr>
        <w:t>В отчетн</w:t>
      </w:r>
      <w:r w:rsidR="000371D8">
        <w:rPr>
          <w:rFonts w:ascii="Times New Roman" w:hAnsi="Times New Roman"/>
        </w:rPr>
        <w:t>ом</w:t>
      </w:r>
      <w:r>
        <w:rPr>
          <w:rFonts w:ascii="Times New Roman" w:hAnsi="Times New Roman"/>
        </w:rPr>
        <w:t xml:space="preserve"> </w:t>
      </w:r>
      <w:r w:rsidR="000371D8">
        <w:rPr>
          <w:rFonts w:ascii="Times New Roman" w:hAnsi="Times New Roman"/>
        </w:rPr>
        <w:t>году</w:t>
      </w:r>
      <w:r>
        <w:rPr>
          <w:rFonts w:ascii="Times New Roman" w:hAnsi="Times New Roman"/>
        </w:rPr>
        <w:t xml:space="preserve"> единоличный исполнительный орган не </w:t>
      </w:r>
      <w:r w:rsidR="00AC1E5E">
        <w:rPr>
          <w:rFonts w:ascii="Times New Roman" w:hAnsi="Times New Roman"/>
        </w:rPr>
        <w:t>владел акциями Общества.</w:t>
      </w:r>
    </w:p>
    <w:p w:rsidR="00B00AE9" w:rsidRPr="00845320" w:rsidRDefault="00B00AE9" w:rsidP="005F2D88">
      <w:pPr>
        <w:spacing w:after="0" w:line="240" w:lineRule="auto"/>
        <w:ind w:firstLine="709"/>
        <w:jc w:val="both"/>
        <w:rPr>
          <w:rFonts w:ascii="Times New Roman" w:hAnsi="Times New Roman"/>
        </w:rPr>
      </w:pPr>
    </w:p>
    <w:p w:rsidR="007636D6" w:rsidRPr="00845320" w:rsidRDefault="00D14064" w:rsidP="00165A87">
      <w:pPr>
        <w:pStyle w:val="a9"/>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t>КРИТЕРИИ ОПРЕДЕЛЕНИЯ</w:t>
      </w:r>
      <w:r w:rsidR="00C96E32" w:rsidRPr="00845320">
        <w:rPr>
          <w:rFonts w:ascii="Times New Roman" w:hAnsi="Times New Roman"/>
        </w:rPr>
        <w:t xml:space="preserve"> РАЗМЕР</w:t>
      </w:r>
      <w:r w:rsidRPr="00845320">
        <w:rPr>
          <w:rFonts w:ascii="Times New Roman" w:hAnsi="Times New Roman"/>
        </w:rPr>
        <w:t>А</w:t>
      </w:r>
      <w:r w:rsidR="00C96E32" w:rsidRPr="00845320">
        <w:rPr>
          <w:rFonts w:ascii="Times New Roman" w:hAnsi="Times New Roman"/>
        </w:rPr>
        <w:t xml:space="preserve"> ВОЗНАГРАЖДЕНИЯ</w:t>
      </w:r>
      <w:r w:rsidR="00DB0D72">
        <w:rPr>
          <w:rFonts w:ascii="Times New Roman" w:hAnsi="Times New Roman"/>
        </w:rPr>
        <w:t>,</w:t>
      </w:r>
      <w:r w:rsidR="00D53E38" w:rsidRPr="00845320">
        <w:rPr>
          <w:rFonts w:ascii="Times New Roman" w:hAnsi="Times New Roman"/>
        </w:rPr>
        <w:t xml:space="preserve"> ВЫПЛАЧЕННОГО ЧЛЕНАМ ОРГАНОВ УПРАВЛЕНИЯ ОБЩЕСТВА В 2011 ГОДУ</w:t>
      </w:r>
    </w:p>
    <w:p w:rsidR="00165A87" w:rsidRDefault="00C96E32" w:rsidP="005F2D88">
      <w:pPr>
        <w:spacing w:after="0" w:line="240" w:lineRule="auto"/>
        <w:ind w:firstLine="709"/>
        <w:jc w:val="both"/>
        <w:rPr>
          <w:rFonts w:ascii="Times New Roman" w:hAnsi="Times New Roman"/>
        </w:rPr>
      </w:pPr>
      <w:r w:rsidRPr="00845320">
        <w:rPr>
          <w:rFonts w:ascii="Times New Roman" w:hAnsi="Times New Roman"/>
        </w:rPr>
        <w:t xml:space="preserve">Дополнительное вознаграждение по результатам отчетного года единоличному исполнительному органу, а также вознаграждение членам Совета директоров не определялось и не выплачивалось. </w:t>
      </w:r>
    </w:p>
    <w:p w:rsidR="00C96E32" w:rsidRPr="00845320" w:rsidRDefault="00AC1E5E" w:rsidP="005F2D88">
      <w:pPr>
        <w:spacing w:after="0" w:line="240" w:lineRule="auto"/>
        <w:ind w:firstLine="709"/>
        <w:jc w:val="both"/>
        <w:rPr>
          <w:rFonts w:ascii="Times New Roman" w:hAnsi="Times New Roman"/>
        </w:rPr>
      </w:pPr>
      <w:r>
        <w:rPr>
          <w:rFonts w:ascii="Times New Roman" w:hAnsi="Times New Roman"/>
        </w:rPr>
        <w:t>Положение о вознаграждении членов Совета директоров и единоличного исполнительного органа не утверждалось.</w:t>
      </w:r>
    </w:p>
    <w:p w:rsidR="00C96E32" w:rsidRPr="00845320" w:rsidRDefault="00C96E32" w:rsidP="005F2D88">
      <w:pPr>
        <w:spacing w:after="0" w:line="240" w:lineRule="auto"/>
        <w:ind w:firstLine="709"/>
        <w:jc w:val="both"/>
        <w:rPr>
          <w:rFonts w:ascii="Times New Roman" w:hAnsi="Times New Roman"/>
        </w:rPr>
      </w:pPr>
    </w:p>
    <w:p w:rsidR="0097428E" w:rsidRPr="00845320" w:rsidRDefault="00BD03CB" w:rsidP="00165A87">
      <w:pPr>
        <w:pStyle w:val="ad"/>
        <w:numPr>
          <w:ilvl w:val="0"/>
          <w:numId w:val="28"/>
        </w:numPr>
        <w:tabs>
          <w:tab w:val="left" w:pos="567"/>
        </w:tabs>
        <w:ind w:left="0" w:firstLine="0"/>
        <w:jc w:val="center"/>
        <w:rPr>
          <w:rFonts w:ascii="Times New Roman" w:hAnsi="Times New Roman"/>
        </w:rPr>
      </w:pPr>
      <w:r w:rsidRPr="00845320">
        <w:rPr>
          <w:rFonts w:ascii="Times New Roman" w:hAnsi="Times New Roman"/>
        </w:rPr>
        <w:t>СВЕДЕНИЯ О СОБЛЮДЕНИИ КОДЕКСА КОРПОРАТИВНОГО ПОВЕДЕНИЯ</w:t>
      </w:r>
    </w:p>
    <w:p w:rsidR="00E5787D" w:rsidRPr="00845320" w:rsidRDefault="00EE46CF" w:rsidP="005F2D88">
      <w:pPr>
        <w:spacing w:after="0" w:line="240" w:lineRule="auto"/>
        <w:ind w:firstLine="709"/>
        <w:jc w:val="both"/>
        <w:rPr>
          <w:rFonts w:ascii="Times New Roman" w:hAnsi="Times New Roman"/>
        </w:rPr>
      </w:pPr>
      <w:r w:rsidRPr="00845320">
        <w:rPr>
          <w:rFonts w:ascii="Times New Roman" w:hAnsi="Times New Roman"/>
        </w:rPr>
        <w:t xml:space="preserve">С момента создания Общество стремится следовать принципам, заложенным в Кодексе корпоративного поведения, рекомендованным к применению Распоряжением ФКЦБ от 04.04.2002 г. </w:t>
      </w:r>
      <w:r w:rsidR="00CD1E99">
        <w:rPr>
          <w:rFonts w:ascii="Times New Roman" w:hAnsi="Times New Roman"/>
        </w:rPr>
        <w:t xml:space="preserve">           </w:t>
      </w:r>
      <w:r w:rsidRPr="00845320">
        <w:rPr>
          <w:rFonts w:ascii="Times New Roman" w:hAnsi="Times New Roman"/>
        </w:rPr>
        <w:t>№ 421/</w:t>
      </w:r>
      <w:proofErr w:type="spellStart"/>
      <w:proofErr w:type="gramStart"/>
      <w:r w:rsidR="00CD1E99" w:rsidRPr="00CD1E99">
        <w:rPr>
          <w:rFonts w:ascii="Times New Roman" w:hAnsi="Times New Roman"/>
        </w:rPr>
        <w:t>р</w:t>
      </w:r>
      <w:proofErr w:type="spellEnd"/>
      <w:proofErr w:type="gramEnd"/>
      <w:r w:rsidRPr="00845320">
        <w:rPr>
          <w:rFonts w:ascii="Times New Roman" w:hAnsi="Times New Roman"/>
        </w:rPr>
        <w:t xml:space="preserve"> «О рекомендации к применению Кодекса корпоративного поведения»</w:t>
      </w:r>
      <w:r w:rsidR="0075479F" w:rsidRPr="00845320">
        <w:rPr>
          <w:rFonts w:ascii="Times New Roman" w:hAnsi="Times New Roman"/>
        </w:rPr>
        <w:t xml:space="preserve"> и Распоряжением ФКЦБ от 30.04.2003 г. № ОЗ-849/</w:t>
      </w:r>
      <w:proofErr w:type="spellStart"/>
      <w:r w:rsidR="00CD1E99">
        <w:rPr>
          <w:rFonts w:ascii="Times New Roman" w:hAnsi="Times New Roman"/>
        </w:rPr>
        <w:t>р</w:t>
      </w:r>
      <w:proofErr w:type="spellEnd"/>
      <w:r w:rsidR="0075479F" w:rsidRPr="00845320">
        <w:rPr>
          <w:rFonts w:ascii="Times New Roman" w:hAnsi="Times New Roman"/>
        </w:rPr>
        <w:t xml:space="preserve"> «О методических рекомендациях по составу и форме представления сведений о соблюдении кодекса корпоративного поведения в годовых отчетах акционерных обществ»</w:t>
      </w:r>
      <w:r w:rsidRPr="00845320">
        <w:rPr>
          <w:rFonts w:ascii="Times New Roman" w:hAnsi="Times New Roman"/>
        </w:rPr>
        <w:t>.</w:t>
      </w:r>
      <w:r w:rsidR="00E5787D" w:rsidRPr="00845320">
        <w:rPr>
          <w:rFonts w:ascii="Times New Roman" w:hAnsi="Times New Roman"/>
        </w:rPr>
        <w:t xml:space="preserve"> Соблюдение баланса интересов всех акционеров и менеджмента </w:t>
      </w:r>
      <w:r w:rsidR="00165A87">
        <w:rPr>
          <w:rFonts w:ascii="Times New Roman" w:hAnsi="Times New Roman"/>
        </w:rPr>
        <w:t>о</w:t>
      </w:r>
      <w:r w:rsidR="00E5787D" w:rsidRPr="00845320">
        <w:rPr>
          <w:rFonts w:ascii="Times New Roman" w:hAnsi="Times New Roman"/>
        </w:rPr>
        <w:t>ткрытого акционерного общества «</w:t>
      </w:r>
      <w:r w:rsidR="00C6661E" w:rsidRPr="00845320">
        <w:rPr>
          <w:rFonts w:ascii="Times New Roman" w:hAnsi="Times New Roman"/>
        </w:rPr>
        <w:t>ВОСТОК-РАФФЛС</w:t>
      </w:r>
      <w:r w:rsidR="00E5787D" w:rsidRPr="00845320">
        <w:rPr>
          <w:rFonts w:ascii="Times New Roman" w:hAnsi="Times New Roman"/>
        </w:rPr>
        <w:t xml:space="preserve">» является одной из основных задач осуществления корпоративного управления в акционерном обществе. </w:t>
      </w:r>
    </w:p>
    <w:p w:rsidR="00E5787D" w:rsidRPr="00845320" w:rsidRDefault="00E5787D" w:rsidP="005F2D88">
      <w:pPr>
        <w:spacing w:after="0" w:line="240" w:lineRule="auto"/>
        <w:ind w:firstLine="709"/>
        <w:jc w:val="both"/>
        <w:rPr>
          <w:rFonts w:ascii="Times New Roman" w:hAnsi="Times New Roman"/>
        </w:rPr>
      </w:pPr>
      <w:r w:rsidRPr="00845320">
        <w:rPr>
          <w:rFonts w:ascii="Times New Roman" w:hAnsi="Times New Roman"/>
        </w:rPr>
        <w:t xml:space="preserve">Акционеры имеют право участвовать в управлении акционерным обществом путем принятия решений по наиболее важным вопросам деятельности </w:t>
      </w:r>
      <w:r w:rsidR="00165A87">
        <w:rPr>
          <w:rFonts w:ascii="Times New Roman" w:hAnsi="Times New Roman"/>
        </w:rPr>
        <w:t>О</w:t>
      </w:r>
      <w:r w:rsidRPr="00845320">
        <w:rPr>
          <w:rFonts w:ascii="Times New Roman" w:hAnsi="Times New Roman"/>
        </w:rPr>
        <w:t>бщества на общем собрании акционеров.</w:t>
      </w:r>
    </w:p>
    <w:p w:rsidR="00E5787D" w:rsidRPr="00845320" w:rsidRDefault="00E5787D" w:rsidP="005F2D88">
      <w:pPr>
        <w:spacing w:after="0" w:line="240" w:lineRule="auto"/>
        <w:ind w:firstLine="709"/>
        <w:jc w:val="both"/>
        <w:rPr>
          <w:rFonts w:ascii="Times New Roman" w:hAnsi="Times New Roman"/>
        </w:rPr>
      </w:pPr>
      <w:r w:rsidRPr="00845320">
        <w:rPr>
          <w:rFonts w:ascii="Times New Roman" w:hAnsi="Times New Roman"/>
        </w:rPr>
        <w:t xml:space="preserve">Акционерам предоставлено право на регулярное и своевременное получение информации о деятельности </w:t>
      </w:r>
      <w:r w:rsidR="00165A87">
        <w:rPr>
          <w:rFonts w:ascii="Times New Roman" w:hAnsi="Times New Roman"/>
        </w:rPr>
        <w:t>О</w:t>
      </w:r>
      <w:r w:rsidRPr="00845320">
        <w:rPr>
          <w:rFonts w:ascii="Times New Roman" w:hAnsi="Times New Roman"/>
        </w:rPr>
        <w:t xml:space="preserve">бщества. </w:t>
      </w:r>
      <w:r w:rsidR="00CD1E99">
        <w:rPr>
          <w:rFonts w:ascii="Times New Roman" w:hAnsi="Times New Roman"/>
        </w:rPr>
        <w:t>О</w:t>
      </w:r>
      <w:r w:rsidRPr="00845320">
        <w:rPr>
          <w:rFonts w:ascii="Times New Roman" w:hAnsi="Times New Roman"/>
        </w:rPr>
        <w:t>бществ</w:t>
      </w:r>
      <w:r w:rsidR="00CD1E99">
        <w:rPr>
          <w:rFonts w:ascii="Times New Roman" w:hAnsi="Times New Roman"/>
        </w:rPr>
        <w:t>ом</w:t>
      </w:r>
      <w:r w:rsidRPr="00845320">
        <w:rPr>
          <w:rFonts w:ascii="Times New Roman" w:hAnsi="Times New Roman"/>
        </w:rPr>
        <w:t xml:space="preserve"> определ</w:t>
      </w:r>
      <w:r w:rsidR="00CD1E99">
        <w:rPr>
          <w:rFonts w:ascii="Times New Roman" w:hAnsi="Times New Roman"/>
        </w:rPr>
        <w:t>ено</w:t>
      </w:r>
      <w:r w:rsidRPr="00845320">
        <w:rPr>
          <w:rFonts w:ascii="Times New Roman" w:hAnsi="Times New Roman"/>
        </w:rPr>
        <w:t xml:space="preserve"> место публикации информации, затрагивающей права акционеров, в Интернете по адресу: </w:t>
      </w:r>
      <w:hyperlink r:id="rId17" w:history="1">
        <w:r w:rsidRPr="00845320">
          <w:rPr>
            <w:rStyle w:val="aa"/>
            <w:rFonts w:ascii="Times New Roman" w:hAnsi="Times New Roman"/>
          </w:rPr>
          <w:t>www.eotchet.narod.ru</w:t>
        </w:r>
      </w:hyperlink>
      <w:r w:rsidRPr="00845320">
        <w:rPr>
          <w:rFonts w:ascii="Times New Roman" w:hAnsi="Times New Roman"/>
        </w:rPr>
        <w:t xml:space="preserve">, а также на сайте компании: </w:t>
      </w:r>
      <w:hyperlink r:id="rId18" w:history="1">
        <w:r w:rsidRPr="00845320">
          <w:rPr>
            <w:rStyle w:val="aa"/>
            <w:rFonts w:ascii="Times New Roman" w:hAnsi="Times New Roman"/>
          </w:rPr>
          <w:t>www.vostokraffles.ru</w:t>
        </w:r>
      </w:hyperlink>
      <w:r w:rsidRPr="00845320">
        <w:rPr>
          <w:rFonts w:ascii="Times New Roman" w:hAnsi="Times New Roman"/>
        </w:rPr>
        <w:t>.</w:t>
      </w:r>
    </w:p>
    <w:p w:rsidR="0075479F" w:rsidRPr="00845320" w:rsidRDefault="00E5787D" w:rsidP="005F2D88">
      <w:pPr>
        <w:spacing w:after="0" w:line="240" w:lineRule="auto"/>
        <w:ind w:firstLine="709"/>
        <w:jc w:val="both"/>
        <w:rPr>
          <w:rFonts w:ascii="Times New Roman" w:hAnsi="Times New Roman"/>
        </w:rPr>
      </w:pPr>
      <w:r w:rsidRPr="00845320">
        <w:rPr>
          <w:rFonts w:ascii="Times New Roman" w:hAnsi="Times New Roman"/>
        </w:rPr>
        <w:t>В Обществе за все время его существования не было корпоративных конфликтов, связанных с ненадлежащим выполнением рекомендаций типового Кодекса корпоративного поведения.</w:t>
      </w:r>
    </w:p>
    <w:p w:rsidR="0075479F" w:rsidRPr="00845320" w:rsidRDefault="0075479F" w:rsidP="005F2D88">
      <w:pPr>
        <w:spacing w:after="0" w:line="240" w:lineRule="auto"/>
        <w:ind w:firstLine="709"/>
        <w:jc w:val="both"/>
        <w:rPr>
          <w:rFonts w:ascii="Times New Roman" w:hAnsi="Times New Roman"/>
        </w:rPr>
      </w:pPr>
      <w:r w:rsidRPr="00845320">
        <w:rPr>
          <w:rFonts w:ascii="Times New Roman" w:hAnsi="Times New Roman"/>
        </w:rPr>
        <w:br w:type="page"/>
      </w:r>
    </w:p>
    <w:p w:rsidR="00EE46CF" w:rsidRPr="00845320" w:rsidRDefault="00EE46CF" w:rsidP="005F2D88">
      <w:pPr>
        <w:spacing w:after="0" w:line="240" w:lineRule="auto"/>
        <w:ind w:firstLine="709"/>
        <w:jc w:val="both"/>
        <w:rPr>
          <w:rFonts w:ascii="Times New Roman" w:hAnsi="Times New Roman"/>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5782"/>
        <w:gridCol w:w="29"/>
        <w:gridCol w:w="1843"/>
        <w:gridCol w:w="1843"/>
      </w:tblGrid>
      <w:tr w:rsidR="00EE46CF" w:rsidRPr="00845320" w:rsidTr="00634F66">
        <w:trPr>
          <w:trHeight w:val="360"/>
          <w:tblHeader/>
        </w:trPr>
        <w:tc>
          <w:tcPr>
            <w:tcW w:w="454" w:type="dxa"/>
            <w:shd w:val="clear" w:color="auto" w:fill="D6E3BC" w:themeFill="accent3" w:themeFillTint="66"/>
          </w:tcPr>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w:t>
            </w:r>
          </w:p>
        </w:tc>
        <w:tc>
          <w:tcPr>
            <w:tcW w:w="5811" w:type="dxa"/>
            <w:gridSpan w:val="2"/>
            <w:shd w:val="clear" w:color="auto" w:fill="D6E3BC" w:themeFill="accent3" w:themeFillTint="66"/>
          </w:tcPr>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Положение Кодекса</w:t>
            </w:r>
          </w:p>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корпоративного поведения</w:t>
            </w:r>
          </w:p>
        </w:tc>
        <w:tc>
          <w:tcPr>
            <w:tcW w:w="1843" w:type="dxa"/>
            <w:shd w:val="clear" w:color="auto" w:fill="D6E3BC" w:themeFill="accent3" w:themeFillTint="66"/>
          </w:tcPr>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Соблюдается или не соблюдается</w:t>
            </w:r>
          </w:p>
        </w:tc>
        <w:tc>
          <w:tcPr>
            <w:tcW w:w="1843" w:type="dxa"/>
            <w:shd w:val="clear" w:color="auto" w:fill="D6E3BC" w:themeFill="accent3" w:themeFillTint="66"/>
          </w:tcPr>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Примечание</w:t>
            </w:r>
          </w:p>
        </w:tc>
      </w:tr>
      <w:tr w:rsidR="00EE46CF" w:rsidRPr="00845320" w:rsidTr="00634F66">
        <w:trPr>
          <w:trHeight w:val="240"/>
        </w:trPr>
        <w:tc>
          <w:tcPr>
            <w:tcW w:w="9951" w:type="dxa"/>
            <w:gridSpan w:val="5"/>
            <w:shd w:val="clear" w:color="auto" w:fill="D6E3BC" w:themeFill="accent3" w:themeFillTint="66"/>
          </w:tcPr>
          <w:p w:rsidR="00EE46CF" w:rsidRPr="00845320" w:rsidRDefault="00EE46CF" w:rsidP="00165A87">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Общее собрание акционеров</w:t>
            </w:r>
          </w:p>
        </w:tc>
      </w:tr>
      <w:tr w:rsidR="00EE46CF" w:rsidRPr="00845320" w:rsidTr="00634F66">
        <w:trPr>
          <w:trHeight w:val="1080"/>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Извещение акционеров о проведении общего собрания акционеров не менее чем за 30 дней до даты его проведения независимо от вопросов, включенных в его повестку дня, если законодательством не предусмотрен больший срок</w:t>
            </w:r>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560"/>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 акционеров возможности знакомиться со списком лиц, имеющих право на участие в общем собрании акционеров, начиная со дня сообщения о проведении общего собрания акционеров и до закрытия очного общего собрания акционеров, а в случае заочного общего собрания акционеров – до даты окончания приема бюллетеней для голосования</w:t>
            </w:r>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200"/>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 акционеров возможности знакомиться с информацией (материалами), подлежащей предоставлению при подготовке к проведению общего собрания акционеров, посредством электронных сре</w:t>
            </w:r>
            <w:proofErr w:type="gramStart"/>
            <w:r w:rsidRPr="00845320">
              <w:rPr>
                <w:rFonts w:ascii="Times New Roman" w:eastAsia="Times New Roman" w:hAnsi="Times New Roman"/>
                <w:lang w:eastAsia="ru-RU"/>
              </w:rPr>
              <w:t>дств св</w:t>
            </w:r>
            <w:proofErr w:type="gramEnd"/>
            <w:r w:rsidRPr="00845320">
              <w:rPr>
                <w:rFonts w:ascii="Times New Roman" w:eastAsia="Times New Roman" w:hAnsi="Times New Roman"/>
                <w:lang w:eastAsia="ru-RU"/>
              </w:rPr>
              <w:t>язи, в том числе посредством сети Интернет</w:t>
            </w:r>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337"/>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Наличие у акционера возможности внести вопрос в повестку дня общего собрания акционеров или потребовать созыва общего собрания акционеров без представления выписки из реестра акционеров,  если учет его прав на акции осуществляется в системе ведения реестра акционеров, а в случае если его права на акции учитываются на счете депо – достаточно выписки со счета депо для осуществления вышеуказанных прав</w:t>
            </w:r>
            <w:proofErr w:type="gramEnd"/>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320"/>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требования об обязательном присутствии на общем собрании акционеров генерального директора, членов правления, членов совета директоров, членов ревизионной комисс</w:t>
            </w:r>
            <w:proofErr w:type="gramStart"/>
            <w:r w:rsidRPr="00845320">
              <w:rPr>
                <w:rFonts w:ascii="Times New Roman" w:eastAsia="Times New Roman" w:hAnsi="Times New Roman"/>
                <w:lang w:eastAsia="ru-RU"/>
              </w:rPr>
              <w:t>ии и ау</w:t>
            </w:r>
            <w:proofErr w:type="gramEnd"/>
            <w:r w:rsidRPr="00845320">
              <w:rPr>
                <w:rFonts w:ascii="Times New Roman" w:eastAsia="Times New Roman" w:hAnsi="Times New Roman"/>
                <w:lang w:eastAsia="ru-RU"/>
              </w:rPr>
              <w:t>дитора акционерного общества</w:t>
            </w:r>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8E3EE1"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и внутренними документами Общества</w:t>
            </w:r>
          </w:p>
        </w:tc>
      </w:tr>
      <w:tr w:rsidR="00EE46CF" w:rsidRPr="00845320" w:rsidTr="00634F66">
        <w:trPr>
          <w:trHeight w:val="842"/>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Обязательное присутствие кандидатов при рассмотрении на общем собрании акционеров вопросов об избрании членов совета директоров, генерального директора, членов правления, членов ревизионной комиссии, а также вопроса об утвержден</w:t>
            </w:r>
            <w:proofErr w:type="gramStart"/>
            <w:r w:rsidRPr="00845320">
              <w:rPr>
                <w:rFonts w:ascii="Times New Roman" w:eastAsia="Times New Roman" w:hAnsi="Times New Roman"/>
                <w:lang w:eastAsia="ru-RU"/>
              </w:rPr>
              <w:t>ии ау</w:t>
            </w:r>
            <w:proofErr w:type="gramEnd"/>
            <w:r w:rsidRPr="00845320">
              <w:rPr>
                <w:rFonts w:ascii="Times New Roman" w:eastAsia="Times New Roman" w:hAnsi="Times New Roman"/>
                <w:lang w:eastAsia="ru-RU"/>
              </w:rPr>
              <w:t xml:space="preserve">дитора акционерного общества </w:t>
            </w:r>
          </w:p>
        </w:tc>
        <w:tc>
          <w:tcPr>
            <w:tcW w:w="1872" w:type="dxa"/>
            <w:gridSpan w:val="2"/>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809"/>
        </w:trPr>
        <w:tc>
          <w:tcPr>
            <w:tcW w:w="454" w:type="dxa"/>
          </w:tcPr>
          <w:p w:rsidR="00EE46CF" w:rsidRPr="00662C49" w:rsidRDefault="00EE46CF" w:rsidP="00634F66">
            <w:pPr>
              <w:pStyle w:val="a9"/>
              <w:numPr>
                <w:ilvl w:val="0"/>
                <w:numId w:val="42"/>
              </w:numPr>
              <w:spacing w:after="0" w:line="240" w:lineRule="auto"/>
              <w:ind w:left="284" w:hanging="284"/>
              <w:rPr>
                <w:rFonts w:ascii="Times New Roman" w:hAnsi="Times New Roman"/>
                <w:lang w:eastAsia="ru-RU"/>
              </w:rPr>
            </w:pPr>
          </w:p>
        </w:tc>
        <w:tc>
          <w:tcPr>
            <w:tcW w:w="5782"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процедуры регистрации участников общего собрания акционеров</w:t>
            </w:r>
            <w:proofErr w:type="gramEnd"/>
          </w:p>
        </w:tc>
        <w:tc>
          <w:tcPr>
            <w:tcW w:w="1872" w:type="dxa"/>
            <w:gridSpan w:val="2"/>
            <w:vAlign w:val="center"/>
          </w:tcPr>
          <w:p w:rsidR="00EE46CF" w:rsidRPr="00845320" w:rsidRDefault="008E3EE1"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240"/>
        </w:trPr>
        <w:tc>
          <w:tcPr>
            <w:tcW w:w="9951" w:type="dxa"/>
            <w:gridSpan w:val="5"/>
            <w:shd w:val="clear" w:color="auto" w:fill="D6E3BC" w:themeFill="accent3" w:themeFillTint="66"/>
          </w:tcPr>
          <w:p w:rsidR="00EE46CF" w:rsidRPr="00845320" w:rsidRDefault="00EE46CF" w:rsidP="00634F66">
            <w:pPr>
              <w:tabs>
                <w:tab w:val="center" w:pos="4876"/>
                <w:tab w:val="left" w:pos="8445"/>
              </w:tabs>
              <w:spacing w:after="0" w:line="240" w:lineRule="auto"/>
              <w:rPr>
                <w:rFonts w:ascii="Times New Roman" w:eastAsia="Times New Roman" w:hAnsi="Times New Roman"/>
                <w:b/>
                <w:bCs/>
                <w:lang w:eastAsia="ru-RU"/>
              </w:rPr>
            </w:pPr>
            <w:r w:rsidRPr="00845320">
              <w:rPr>
                <w:rFonts w:ascii="Times New Roman" w:eastAsia="Times New Roman" w:hAnsi="Times New Roman"/>
                <w:b/>
                <w:bCs/>
                <w:lang w:eastAsia="ru-RU"/>
              </w:rPr>
              <w:tab/>
              <w:t>Совет директоров</w:t>
            </w:r>
            <w:r w:rsidRPr="00845320">
              <w:rPr>
                <w:rFonts w:ascii="Times New Roman" w:eastAsia="Times New Roman" w:hAnsi="Times New Roman"/>
                <w:b/>
                <w:bCs/>
                <w:lang w:eastAsia="ru-RU"/>
              </w:rPr>
              <w:tab/>
            </w:r>
          </w:p>
        </w:tc>
      </w:tr>
      <w:tr w:rsidR="00EE46CF" w:rsidRPr="00845320" w:rsidTr="00634F66">
        <w:trPr>
          <w:trHeight w:val="711"/>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полномочия Совета директоров по ежегодному утверждению финансово-хозяйственного плана акционерного общества</w:t>
            </w:r>
          </w:p>
        </w:tc>
        <w:tc>
          <w:tcPr>
            <w:tcW w:w="1843" w:type="dxa"/>
            <w:vAlign w:val="center"/>
          </w:tcPr>
          <w:p w:rsidR="00EE46CF" w:rsidRPr="00845320" w:rsidRDefault="008E3EE1"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523"/>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утвержденной Советом директоров процедуры управления рисками в акционерном обществе </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Процедура не утверждена</w:t>
            </w:r>
          </w:p>
        </w:tc>
      </w:tr>
      <w:tr w:rsidR="00EE46CF" w:rsidRPr="00845320" w:rsidTr="00634F66">
        <w:trPr>
          <w:trHeight w:val="829"/>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права Совета директоров принять решение о приостановлении полномочий Генерального директора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32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 членов правления, руководителей основных структурных подразделений акционерного общества</w:t>
            </w:r>
          </w:p>
        </w:tc>
        <w:tc>
          <w:tcPr>
            <w:tcW w:w="1843" w:type="dxa"/>
            <w:vAlign w:val="center"/>
          </w:tcPr>
          <w:p w:rsidR="00EE46CF" w:rsidRPr="00845320" w:rsidRDefault="008E3EE1"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права Совета директоров утверждать условия договоров с генеральным директором и членами правления</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56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требования о том, что при утверждении условий договоров с генеральным директором (управляющей организацией, управляющим) и членами правления голоса членов совета директоров, являющихся генеральным директором и членами правления, при подсчете голосов не учитываются</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84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составе совета директоров акционерного общества не менее 3 независимых директоров, отвечающих требованиям Кодекса корпоративного поведения</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228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Отсутствие в составе совета директоров акционерного общества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roofErr w:type="gramEnd"/>
          </w:p>
        </w:tc>
        <w:tc>
          <w:tcPr>
            <w:tcW w:w="1843" w:type="dxa"/>
            <w:vAlign w:val="center"/>
          </w:tcPr>
          <w:p w:rsidR="00EE46CF" w:rsidRPr="00845320" w:rsidRDefault="009D431E" w:rsidP="00634F6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2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составе совета директоров акционерного общества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6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требования об избрании совета директоров кумулятивным голосованием</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внутренними документами Общества</w:t>
            </w:r>
          </w:p>
        </w:tc>
      </w:tr>
      <w:tr w:rsidR="00EE46CF" w:rsidRPr="00845320" w:rsidTr="00634F66">
        <w:trPr>
          <w:trHeight w:val="18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обязанности членов совета директоров</w:t>
            </w:r>
            <w:proofErr w:type="gramEnd"/>
            <w:r w:rsidRPr="00845320">
              <w:rPr>
                <w:rFonts w:ascii="Times New Roman" w:eastAsia="Times New Roman" w:hAnsi="Times New Roman"/>
                <w:lang w:eastAsia="ru-RU"/>
              </w:rPr>
              <w:t xml:space="preserve">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раскрывать совету директоров информацию об этом конфликте</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411"/>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обязанности членов совета директоров</w:t>
            </w:r>
            <w:proofErr w:type="gramEnd"/>
            <w:r w:rsidRPr="00845320">
              <w:rPr>
                <w:rFonts w:ascii="Times New Roman" w:eastAsia="Times New Roman" w:hAnsi="Times New Roman"/>
                <w:lang w:eastAsia="ru-RU"/>
              </w:rPr>
              <w:t xml:space="preserve"> письменно уведомлять совет директоров о намерении совершить сделки с ценными бумагами акционерного общества, членами совета директоров     которого они являются, или его дочерних (зависимых) обществ, а также раскрывать информацию о совершенных ими сделках с такими ценными бумагами</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84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требования о проведении заседаний совета директоров не реже одного раза в шесть недель</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96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Проведение заседаний совета директоров акционерного общества в течение года, за который составляется годовой отчет акционерного общества, с периодичностью не реже одного раза в шесть недель</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6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порядка проведения заседаний совета директоров</w:t>
            </w:r>
            <w:proofErr w:type="gramEnd"/>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44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 за исключением сделок, совершаемых в процессе обычной хозяйственной деятельности</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168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права членов совета директоров</w:t>
            </w:r>
            <w:proofErr w:type="gramEnd"/>
            <w:r w:rsidRPr="00845320">
              <w:rPr>
                <w:rFonts w:ascii="Times New Roman" w:eastAsia="Times New Roman" w:hAnsi="Times New Roman"/>
                <w:lang w:eastAsia="ru-RU"/>
              </w:rPr>
              <w:t xml:space="preserve"> на получение от исполнительных органов и руководителей основных структурных подразделений акционерного общества информации, необходимой для осуществления своих функций, а также ответственности за </w:t>
            </w:r>
            <w:r w:rsidR="00A77112" w:rsidRPr="00845320">
              <w:rPr>
                <w:rFonts w:ascii="Times New Roman" w:eastAsia="Times New Roman" w:hAnsi="Times New Roman"/>
                <w:lang w:eastAsia="ru-RU"/>
              </w:rPr>
              <w:t>непредставление</w:t>
            </w:r>
            <w:r w:rsidRPr="00845320">
              <w:rPr>
                <w:rFonts w:ascii="Times New Roman" w:eastAsia="Times New Roman" w:hAnsi="Times New Roman"/>
                <w:lang w:eastAsia="ru-RU"/>
              </w:rPr>
              <w:t xml:space="preserve"> такой информации</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053"/>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комитета совета директоров по стратегическому планированию или возложение функций указанного комитета на другой комитет (кроме комитета по аудиту и комитета по кадрам и вознаграждениям)</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Комитет отсутствует</w:t>
            </w:r>
          </w:p>
        </w:tc>
      </w:tr>
      <w:tr w:rsidR="009D431E" w:rsidRPr="00845320" w:rsidTr="00634F66">
        <w:trPr>
          <w:trHeight w:val="108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комитета совета директоров (комитета по аудиту), который рекомендует совету директоров аудитора акционерного общества и взаимодействует с ним и ревизионной комиссией акционерного общества</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48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составе комитета по аудиту только независимых и неисполнительных директоров</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48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Осуществление руководства комитетом по аудиту независимым директором </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108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w:t>
            </w:r>
            <w:proofErr w:type="gramStart"/>
            <w:r w:rsidRPr="00845320">
              <w:rPr>
                <w:rFonts w:ascii="Times New Roman" w:eastAsia="Times New Roman" w:hAnsi="Times New Roman"/>
                <w:lang w:eastAsia="ru-RU"/>
              </w:rPr>
              <w:t>общества права доступа всех членов комитета</w:t>
            </w:r>
            <w:proofErr w:type="gramEnd"/>
            <w:r w:rsidRPr="00845320">
              <w:rPr>
                <w:rFonts w:ascii="Times New Roman" w:eastAsia="Times New Roman" w:hAnsi="Times New Roman"/>
                <w:lang w:eastAsia="ru-RU"/>
              </w:rPr>
              <w:t xml:space="preserve"> по аудиту к любым документам и информации акционерного общества при условии неразглашения ими конфиденциальной информации</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120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Создание комитета совета директоров (комитета по кадрам и вознаграждениям),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60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Осуществление руководства комитетом по кадрам и вознаграждениям независимым директором</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60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составе комитета по кадрам и вознаграждениям должностных лиц акционерного общества</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334"/>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Создание комитета совета директоров по рискам или возложение функций указанного комитета на другой комитет (кроме комитета по аудиту и комитета по кадрам и вознаграждениям)</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1403EE">
              <w:rPr>
                <w:rFonts w:ascii="Times New Roman" w:eastAsia="Times New Roman" w:hAnsi="Times New Roman"/>
                <w:lang w:eastAsia="ru-RU"/>
              </w:rPr>
              <w:t>Комитет отсутствует</w:t>
            </w:r>
          </w:p>
        </w:tc>
      </w:tr>
      <w:tr w:rsidR="009D431E" w:rsidRPr="00845320" w:rsidTr="00634F66">
        <w:trPr>
          <w:trHeight w:val="108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Создание комитета совета директоров по урегулированию корпоративных конфликтов или возложение функций указанного комитета на другой комитет (кроме комитета по аудиту и комитета по кадрам и вознаграждениям)</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7D36F8">
              <w:rPr>
                <w:rFonts w:ascii="Times New Roman" w:eastAsia="Times New Roman" w:hAnsi="Times New Roman"/>
                <w:lang w:eastAsia="ru-RU"/>
              </w:rPr>
              <w:t>Комитет отсутствует</w:t>
            </w:r>
          </w:p>
        </w:tc>
      </w:tr>
      <w:tr w:rsidR="009D431E" w:rsidRPr="00845320" w:rsidTr="00634F66">
        <w:trPr>
          <w:trHeight w:val="60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составе комитета по урегулированию корпоративных конфликтов должностных лиц акционерного общества</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7D36F8">
              <w:rPr>
                <w:rFonts w:ascii="Times New Roman" w:eastAsia="Times New Roman" w:hAnsi="Times New Roman"/>
                <w:lang w:eastAsia="ru-RU"/>
              </w:rPr>
              <w:t>Комитет отсутствует</w:t>
            </w:r>
          </w:p>
        </w:tc>
      </w:tr>
      <w:tr w:rsidR="009D431E" w:rsidRPr="00845320" w:rsidTr="00634F66">
        <w:trPr>
          <w:trHeight w:val="600"/>
        </w:trPr>
        <w:tc>
          <w:tcPr>
            <w:tcW w:w="454" w:type="dxa"/>
          </w:tcPr>
          <w:p w:rsidR="009D431E" w:rsidRPr="00662C49" w:rsidRDefault="009D431E"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9D431E"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Осуществление руководства комитетом по урегулированию корпоративных конфликтов независимым директором</w:t>
            </w:r>
          </w:p>
        </w:tc>
        <w:tc>
          <w:tcPr>
            <w:tcW w:w="1843" w:type="dxa"/>
            <w:vAlign w:val="center"/>
          </w:tcPr>
          <w:p w:rsidR="009D431E" w:rsidRPr="00845320" w:rsidRDefault="009D431E"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9D431E" w:rsidRDefault="009D431E" w:rsidP="00634F66">
            <w:pPr>
              <w:spacing w:after="0" w:line="240" w:lineRule="auto"/>
            </w:pPr>
            <w:r w:rsidRPr="007D36F8">
              <w:rPr>
                <w:rFonts w:ascii="Times New Roman" w:eastAsia="Times New Roman" w:hAnsi="Times New Roman"/>
                <w:lang w:eastAsia="ru-RU"/>
              </w:rPr>
              <w:t>Комитет отсутствует</w:t>
            </w:r>
          </w:p>
        </w:tc>
      </w:tr>
      <w:tr w:rsidR="00EE46CF" w:rsidRPr="00845320" w:rsidTr="00634F66">
        <w:trPr>
          <w:trHeight w:val="84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утвержденных советом директоров внутренних документов акционерного общества, предусматривающих порядок формирования и работы комитетов совета директоров</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Документы не утверждены</w:t>
            </w:r>
          </w:p>
        </w:tc>
      </w:tr>
      <w:tr w:rsidR="00EE46CF" w:rsidRPr="00845320" w:rsidTr="00634F66">
        <w:trPr>
          <w:trHeight w:val="96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 уставе акционерного </w:t>
            </w:r>
            <w:proofErr w:type="gramStart"/>
            <w:r w:rsidRPr="00845320">
              <w:rPr>
                <w:rFonts w:ascii="Times New Roman" w:eastAsia="Times New Roman" w:hAnsi="Times New Roman"/>
                <w:lang w:eastAsia="ru-RU"/>
              </w:rPr>
              <w:t>общества порядка определения кворума совета</w:t>
            </w:r>
            <w:proofErr w:type="gramEnd"/>
            <w:r w:rsidRPr="00845320">
              <w:rPr>
                <w:rFonts w:ascii="Times New Roman" w:eastAsia="Times New Roman" w:hAnsi="Times New Roman"/>
                <w:lang w:eastAsia="ru-RU"/>
              </w:rPr>
              <w:t xml:space="preserve"> директоров, позволяющего обеспечивать обязательное участие независимых директоров в заседаниях совета директоров</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Исполнительные органы</w:t>
            </w:r>
          </w:p>
        </w:tc>
      </w:tr>
      <w:tr w:rsidR="00EE46CF" w:rsidRPr="00845320" w:rsidTr="00634F66">
        <w:trPr>
          <w:trHeight w:val="600"/>
        </w:trPr>
        <w:tc>
          <w:tcPr>
            <w:tcW w:w="454" w:type="dxa"/>
          </w:tcPr>
          <w:p w:rsidR="00662C49" w:rsidRPr="00662C49" w:rsidRDefault="00662C49"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коллегиального исполнительного органа (правления)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168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положения о необходимости одобрения правлением сделок с недвижимостью, получения акционерным обществом кредитов, если указанные сделки не относятся к крупным сделкам и их совершение не относится к обычной хозяйственной деятельности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84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процедуры согласования операций, которые выходят за рамки финансово-хозяйственного плана акционерного общества</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w:t>
            </w:r>
            <w:r>
              <w:rPr>
                <w:rFonts w:ascii="Times New Roman" w:eastAsia="Times New Roman" w:hAnsi="Times New Roman"/>
                <w:lang w:eastAsia="ru-RU"/>
              </w:rPr>
              <w:t xml:space="preserve">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1309"/>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составе исполнительных органов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907"/>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Отсутствие в составе исполнительных органов акционерного общества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roofErr w:type="gramEnd"/>
            <w:r w:rsidRPr="00845320">
              <w:rPr>
                <w:rFonts w:ascii="Times New Roman" w:eastAsia="Times New Roman" w:hAnsi="Times New Roman"/>
                <w:lang w:eastAsia="ru-RU"/>
              </w:rPr>
              <w:t xml:space="preserve"> Если функции единоличного исполнительного органа выполняются управляющей организацией или управляющим – соответствие генерального директора и членов правления управляющей организации либо управляющего требованиям, предъявляемым к генеральному директору и членам правления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56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запрета управляющей организации (управляющему) осуществлять аналогичные функции в конкурирующем обществе, а также находиться в каких-либо иных имущественных отношениях с акционерным обществом, помимо оказания услуг управляющей организации (управляющего)</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9D431E"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Уставом </w:t>
            </w:r>
            <w:r>
              <w:rPr>
                <w:rFonts w:ascii="Times New Roman" w:eastAsia="Times New Roman" w:hAnsi="Times New Roman"/>
                <w:lang w:eastAsia="ru-RU"/>
              </w:rPr>
              <w:t xml:space="preserve">и 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18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обязанности исполнительных органов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информировать об этом совет директоров</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критериев отбора управляющей организации (управляющего)</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Уставом </w:t>
            </w:r>
            <w:r>
              <w:rPr>
                <w:rFonts w:ascii="Times New Roman" w:eastAsia="Times New Roman" w:hAnsi="Times New Roman"/>
                <w:lang w:eastAsia="ru-RU"/>
              </w:rPr>
              <w:t xml:space="preserve">и 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60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Представление исполнительными органами акционерного общества ежемесячных отчетов о своей работе совету директоров</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320"/>
        </w:trPr>
        <w:tc>
          <w:tcPr>
            <w:tcW w:w="454" w:type="dxa"/>
          </w:tcPr>
          <w:p w:rsidR="00EE46CF" w:rsidRPr="00662C49" w:rsidRDefault="00EE46CF" w:rsidP="00634F66">
            <w:pPr>
              <w:pStyle w:val="a9"/>
              <w:numPr>
                <w:ilvl w:val="0"/>
                <w:numId w:val="42"/>
              </w:numPr>
              <w:spacing w:after="0" w:line="240" w:lineRule="auto"/>
              <w:ind w:left="284" w:hanging="284"/>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Установление в договорах, заключаемых акционерным обществом с генеральным директором (управляющей организацией, управляющим) и членами правления, ответственности за нарушение положений об использовании конфиденциальной и служебной информации</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Секретарь общества</w:t>
            </w:r>
          </w:p>
        </w:tc>
      </w:tr>
      <w:tr w:rsidR="00EE46CF" w:rsidRPr="00845320" w:rsidTr="00634F66">
        <w:trPr>
          <w:trHeight w:val="317"/>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акционерном обществе специального должностного лица (секретаря общества), задачей которого является обеспечение соблюдения органами и должностными лицами акционерного общества процедурных требований, гарантирующих реализацию прав и законных интересов акционеров общества</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порядка назначения (избрания) секретаря общества и обязанностей секретаря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48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 уставе акционерного общества требований к кандидатуре секретаря общества </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Существенные корпоративные действия</w:t>
            </w: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требования об одобрении крупной сделки до ее совершения</w:t>
            </w:r>
          </w:p>
        </w:tc>
        <w:tc>
          <w:tcPr>
            <w:tcW w:w="1843" w:type="dxa"/>
            <w:vAlign w:val="center"/>
          </w:tcPr>
          <w:p w:rsidR="00EE46CF" w:rsidRPr="00845320" w:rsidRDefault="00A77112"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Обязательное привлечение независимого оценщика для оценки рыночной стоимости имущества, являющегося предметом крупной сделки</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31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Наличие в уставе акционерного общества запрета на принятие при приобретении крупных пакетов акций акционерного общества (поглощении) каких-либо действий, направленных на защиту интересов исполнительных органов (членов этих органов) и членов совета директоров акционерного общества, а также ухудшающих положение акционеров по сравнению с существующим (в частности, запрета на принятие советом директоров до окончания предполагаемого срока приобретения акций решения о выпуске дополнительных акций</w:t>
            </w:r>
            <w:proofErr w:type="gramEnd"/>
            <w:r w:rsidRPr="00845320">
              <w:rPr>
                <w:rFonts w:ascii="Times New Roman" w:eastAsia="Times New Roman" w:hAnsi="Times New Roman"/>
                <w:lang w:eastAsia="ru-RU"/>
              </w:rPr>
              <w:t>, о выпуске ценных бумаг, конвертируемых в акции, или ценных бумаг, предоставляющих право приобретения акций общества, даже если право принятия такого решения предоставлено ему уставом)</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108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13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(эмиссионные ценные бумаги, конвертируемые в обыкновенные акции) при поглощении</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108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Не предусмотрено Уставом Общества</w:t>
            </w: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t>Раскрытие информации</w:t>
            </w:r>
          </w:p>
        </w:tc>
      </w:tr>
      <w:tr w:rsidR="00EE46CF" w:rsidRPr="00845320" w:rsidTr="00634F66">
        <w:trPr>
          <w:trHeight w:val="96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утвержденного советом директоров внутреннего документа, определяющего правила и подходы акционерного общества к раскрытию информации (Положения об информационной политике)</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Положение отсутствует</w:t>
            </w:r>
          </w:p>
        </w:tc>
      </w:tr>
      <w:tr w:rsidR="00EE46CF" w:rsidRPr="00845320" w:rsidTr="00634F66">
        <w:trPr>
          <w:trHeight w:val="168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требования о раскрытии информации о целях размещения акций, о лицах, которые собираются приобрести размещаемые акции, в том числе крупный пакет акций, а также о том, будут ли высшие должностные лица акционерного общества участвовать в приобретении размещаемых акций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501E8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w:t>
            </w:r>
            <w:r>
              <w:rPr>
                <w:rFonts w:ascii="Times New Roman" w:eastAsia="Times New Roman" w:hAnsi="Times New Roman"/>
                <w:lang w:eastAsia="ru-RU"/>
              </w:rPr>
              <w:t xml:space="preserve">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108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во внутренних документах акционерного общества перечня информации, документов и материалов, которые должны представляться акционерам для решения вопросов, выносимых на общее собрание акционеров </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720"/>
        </w:trPr>
        <w:tc>
          <w:tcPr>
            <w:tcW w:w="454" w:type="dxa"/>
          </w:tcPr>
          <w:p w:rsidR="00EE46CF" w:rsidRPr="00662C49" w:rsidRDefault="00EE46CF" w:rsidP="00634F66">
            <w:pPr>
              <w:pStyle w:val="a9"/>
              <w:numPr>
                <w:ilvl w:val="0"/>
                <w:numId w:val="42"/>
              </w:numPr>
              <w:spacing w:after="0" w:line="240" w:lineRule="auto"/>
              <w:rPr>
                <w:rFonts w:ascii="Times New Roman" w:eastAsia="Times New Roman" w:hAnsi="Times New Roman"/>
                <w:lang w:eastAsia="ru-RU"/>
              </w:rPr>
            </w:pP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у акционерного общества </w:t>
            </w:r>
            <w:proofErr w:type="spellStart"/>
            <w:r w:rsidRPr="00845320">
              <w:rPr>
                <w:rFonts w:ascii="Times New Roman" w:eastAsia="Times New Roman" w:hAnsi="Times New Roman"/>
                <w:lang w:eastAsia="ru-RU"/>
              </w:rPr>
              <w:t>веб-сайта</w:t>
            </w:r>
            <w:proofErr w:type="spellEnd"/>
            <w:r w:rsidRPr="00845320">
              <w:rPr>
                <w:rFonts w:ascii="Times New Roman" w:eastAsia="Times New Roman" w:hAnsi="Times New Roman"/>
                <w:lang w:eastAsia="ru-RU"/>
              </w:rPr>
              <w:t xml:space="preserve"> в сети Интернет и регулярное раскрытие информации об акционерном обществе на этом </w:t>
            </w:r>
            <w:proofErr w:type="spellStart"/>
            <w:r w:rsidRPr="00845320">
              <w:rPr>
                <w:rFonts w:ascii="Times New Roman" w:eastAsia="Times New Roman" w:hAnsi="Times New Roman"/>
                <w:lang w:eastAsia="ru-RU"/>
              </w:rPr>
              <w:t>веб-сайте</w:t>
            </w:r>
            <w:proofErr w:type="spellEnd"/>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B42737" w:rsidP="00634F66">
            <w:pPr>
              <w:spacing w:after="0" w:line="240" w:lineRule="auto"/>
              <w:rPr>
                <w:rFonts w:ascii="Times New Roman" w:eastAsia="Times New Roman" w:hAnsi="Times New Roman"/>
                <w:lang w:eastAsia="ru-RU"/>
              </w:rPr>
            </w:pPr>
            <w:hyperlink r:id="rId19" w:history="1">
              <w:r w:rsidR="00A77112" w:rsidRPr="00845320">
                <w:rPr>
                  <w:rStyle w:val="aa"/>
                  <w:rFonts w:ascii="Times New Roman" w:hAnsi="Times New Roman"/>
                </w:rPr>
                <w:t>www.vostokraffles.com</w:t>
              </w:r>
            </w:hyperlink>
            <w:r w:rsidR="00A77112" w:rsidRPr="00845320">
              <w:rPr>
                <w:rFonts w:ascii="Times New Roman" w:hAnsi="Times New Roman"/>
              </w:rPr>
              <w:t>.</w:t>
            </w:r>
          </w:p>
        </w:tc>
      </w:tr>
      <w:tr w:rsidR="00EE46CF" w:rsidRPr="00845320" w:rsidTr="00634F66">
        <w:trPr>
          <w:trHeight w:val="2280"/>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6</w:t>
            </w:r>
            <w:r w:rsidR="00B93F2A">
              <w:rPr>
                <w:rFonts w:ascii="Times New Roman" w:eastAsia="Times New Roman" w:hAnsi="Times New Roman"/>
                <w:lang w:eastAsia="ru-RU"/>
              </w:rPr>
              <w:t>2</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Наличие во внутренних документах акционерного общества требования о раскрытии информации о сделках акционерного общества с лицами, относящимися в соответствии с уставом к высшим должностным лицам акционерного общества, а также о сделках акционерного общества с организациями, в которых высшим должностным лицам акционерного общества прямо или косвенно принадлежит 20 и более процентов уставного капитала акционерного общества или на которые такие лица могут</w:t>
            </w:r>
            <w:proofErr w:type="gramEnd"/>
            <w:r w:rsidRPr="00845320">
              <w:rPr>
                <w:rFonts w:ascii="Times New Roman" w:eastAsia="Times New Roman" w:hAnsi="Times New Roman"/>
                <w:lang w:eastAsia="ru-RU"/>
              </w:rPr>
              <w:t xml:space="preserve"> иным образом оказать существенное влияние</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960"/>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6</w:t>
            </w:r>
            <w:r w:rsidR="00B93F2A">
              <w:rPr>
                <w:rFonts w:ascii="Times New Roman" w:eastAsia="Times New Roman" w:hAnsi="Times New Roman"/>
                <w:lang w:eastAsia="ru-RU"/>
              </w:rPr>
              <w:t>3</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требования о раскрытии информации обо всех сделках, которые могут оказать влияние на рыночную стоимость акций акционерного общества</w:t>
            </w:r>
          </w:p>
        </w:tc>
        <w:tc>
          <w:tcPr>
            <w:tcW w:w="1843" w:type="dxa"/>
            <w:vAlign w:val="center"/>
          </w:tcPr>
          <w:p w:rsidR="00EE46CF" w:rsidRPr="00845320" w:rsidRDefault="00FB0170" w:rsidP="00634F6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w:t>
            </w:r>
            <w:r>
              <w:rPr>
                <w:rFonts w:ascii="Times New Roman" w:eastAsia="Times New Roman" w:hAnsi="Times New Roman"/>
                <w:lang w:eastAsia="ru-RU"/>
              </w:rPr>
              <w:t xml:space="preserve">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1800"/>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6</w:t>
            </w:r>
            <w:r w:rsidR="00B93F2A">
              <w:rPr>
                <w:rFonts w:ascii="Times New Roman" w:eastAsia="Times New Roman" w:hAnsi="Times New Roman"/>
                <w:lang w:eastAsia="ru-RU"/>
              </w:rPr>
              <w:t>4</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Наличие утвержденного советом директоров внутреннего документа по использованию существенной информации о деятельности акционерного общества, акциях и других ценных бумагах общества и сделках с ними,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w:t>
            </w:r>
            <w:proofErr w:type="gramEnd"/>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Документы не утверждены</w:t>
            </w: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proofErr w:type="gramStart"/>
            <w:r w:rsidRPr="00845320">
              <w:rPr>
                <w:rFonts w:ascii="Times New Roman" w:eastAsia="Times New Roman" w:hAnsi="Times New Roman"/>
                <w:b/>
                <w:bCs/>
                <w:lang w:eastAsia="ru-RU"/>
              </w:rPr>
              <w:t>Контроль за</w:t>
            </w:r>
            <w:proofErr w:type="gramEnd"/>
            <w:r w:rsidRPr="00845320">
              <w:rPr>
                <w:rFonts w:ascii="Times New Roman" w:eastAsia="Times New Roman" w:hAnsi="Times New Roman"/>
                <w:b/>
                <w:bCs/>
                <w:lang w:eastAsia="ru-RU"/>
              </w:rPr>
              <w:t xml:space="preserve"> финансово-хозяйственной деятельностью</w:t>
            </w:r>
          </w:p>
        </w:tc>
      </w:tr>
      <w:tr w:rsidR="00EE46CF" w:rsidRPr="00845320" w:rsidTr="00634F66">
        <w:trPr>
          <w:trHeight w:val="840"/>
        </w:trPr>
        <w:tc>
          <w:tcPr>
            <w:tcW w:w="454" w:type="dxa"/>
          </w:tcPr>
          <w:p w:rsidR="00EE46CF" w:rsidRPr="00845320" w:rsidRDefault="00501E8F"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6</w:t>
            </w:r>
            <w:r w:rsidR="00B93F2A">
              <w:rPr>
                <w:rFonts w:ascii="Times New Roman" w:eastAsia="Times New Roman" w:hAnsi="Times New Roman"/>
                <w:lang w:eastAsia="ru-RU"/>
              </w:rPr>
              <w:t>5</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Наличие утвержденных советом директоров процедур внутреннего </w:t>
            </w:r>
            <w:proofErr w:type="gramStart"/>
            <w:r w:rsidRPr="00845320">
              <w:rPr>
                <w:rFonts w:ascii="Times New Roman" w:eastAsia="Times New Roman" w:hAnsi="Times New Roman"/>
                <w:lang w:eastAsia="ru-RU"/>
              </w:rPr>
              <w:t>контроля за</w:t>
            </w:r>
            <w:proofErr w:type="gramEnd"/>
            <w:r w:rsidRPr="00845320">
              <w:rPr>
                <w:rFonts w:ascii="Times New Roman" w:eastAsia="Times New Roman" w:hAnsi="Times New Roman"/>
                <w:lang w:eastAsia="ru-RU"/>
              </w:rPr>
              <w:t xml:space="preserve"> финансово-хозяйственной деятельностью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Процедуры не утверждены</w:t>
            </w:r>
          </w:p>
        </w:tc>
      </w:tr>
      <w:tr w:rsidR="00EE46CF" w:rsidRPr="00845320" w:rsidTr="00634F66">
        <w:trPr>
          <w:trHeight w:val="840"/>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6</w:t>
            </w:r>
            <w:r w:rsidR="00B93F2A">
              <w:rPr>
                <w:rFonts w:ascii="Times New Roman" w:eastAsia="Times New Roman" w:hAnsi="Times New Roman"/>
                <w:lang w:eastAsia="ru-RU"/>
              </w:rPr>
              <w:t>6</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специального подразделения акционерного общества, обеспечивающего соблюдение процедур внутреннего контроля (контрольно-ревизионной службы)</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960"/>
        </w:trPr>
        <w:tc>
          <w:tcPr>
            <w:tcW w:w="454" w:type="dxa"/>
          </w:tcPr>
          <w:p w:rsidR="00EE46CF" w:rsidRPr="00845320" w:rsidRDefault="00B93F2A"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67</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требования об определении структуры и состава контрольно-ревизионной службы акционерного общества советом директоров</w:t>
            </w:r>
          </w:p>
        </w:tc>
        <w:tc>
          <w:tcPr>
            <w:tcW w:w="1843" w:type="dxa"/>
            <w:vAlign w:val="center"/>
          </w:tcPr>
          <w:p w:rsidR="00EE46CF" w:rsidRPr="00845320" w:rsidRDefault="00FB0170" w:rsidP="00634F6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2628"/>
        </w:trPr>
        <w:tc>
          <w:tcPr>
            <w:tcW w:w="454" w:type="dxa"/>
          </w:tcPr>
          <w:p w:rsidR="00EE46CF" w:rsidRPr="00845320" w:rsidRDefault="00B93F2A"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68</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proofErr w:type="gramStart"/>
            <w:r w:rsidRPr="00845320">
              <w:rPr>
                <w:rFonts w:ascii="Times New Roman" w:eastAsia="Times New Roman" w:hAnsi="Times New Roman"/>
                <w:lang w:eastAsia="ru-RU"/>
              </w:rPr>
              <w:t>Отсутствие в составе контрольно-ревизионной службы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w:t>
            </w:r>
            <w:r w:rsidRPr="00845320">
              <w:rPr>
                <w:rFonts w:ascii="Times New Roman" w:eastAsia="Times New Roman" w:hAnsi="Times New Roman"/>
                <w:lang w:eastAsia="ru-RU"/>
              </w:rPr>
              <w:br/>
              <w:t>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roofErr w:type="gramEnd"/>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1560"/>
        </w:trPr>
        <w:tc>
          <w:tcPr>
            <w:tcW w:w="454" w:type="dxa"/>
          </w:tcPr>
          <w:p w:rsidR="00EE46CF" w:rsidRPr="00845320" w:rsidRDefault="00B93F2A"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69</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Отсутствие в составе контрольно-ревизионной службы лиц, входящих в состав исполнительных органов акционерного общества, а также лиц, являющихся участниками, генеральным директором (управляющим), членами органов управления или работниками юридического лица, конкурирующего с акционерным обществом</w:t>
            </w:r>
          </w:p>
        </w:tc>
        <w:tc>
          <w:tcPr>
            <w:tcW w:w="1843" w:type="dxa"/>
            <w:vAlign w:val="center"/>
          </w:tcPr>
          <w:p w:rsidR="00EE46CF" w:rsidRPr="00845320" w:rsidRDefault="00FB0170" w:rsidP="00634F6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EE46CF" w:rsidRPr="00845320" w:rsidTr="00634F66">
        <w:trPr>
          <w:trHeight w:val="322"/>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7</w:t>
            </w:r>
            <w:r w:rsidR="00B93F2A">
              <w:rPr>
                <w:rFonts w:ascii="Times New Roman" w:eastAsia="Times New Roman" w:hAnsi="Times New Roman"/>
                <w:lang w:eastAsia="ru-RU"/>
              </w:rPr>
              <w:t>0</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срока представления в контрольно-ревизионную службу документов и материалов для оценки проведенной финансово-хозяйственной операции, а также ответственности должностных лиц и работников акционерного общества за их непредставление в указанный срок</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w:t>
            </w:r>
            <w:r>
              <w:rPr>
                <w:rFonts w:ascii="Times New Roman" w:eastAsia="Times New Roman" w:hAnsi="Times New Roman"/>
                <w:lang w:eastAsia="ru-RU"/>
              </w:rPr>
              <w:t xml:space="preserve"> внутренними документами </w:t>
            </w:r>
            <w:r w:rsidRPr="00845320">
              <w:rPr>
                <w:rFonts w:ascii="Times New Roman" w:eastAsia="Times New Roman" w:hAnsi="Times New Roman"/>
                <w:lang w:eastAsia="ru-RU"/>
              </w:rPr>
              <w:t>Общества</w:t>
            </w:r>
          </w:p>
        </w:tc>
      </w:tr>
      <w:tr w:rsidR="00EE46CF" w:rsidRPr="00845320" w:rsidTr="00634F66">
        <w:trPr>
          <w:trHeight w:val="1200"/>
        </w:trPr>
        <w:tc>
          <w:tcPr>
            <w:tcW w:w="454" w:type="dxa"/>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7</w:t>
            </w:r>
            <w:r w:rsidR="00B93F2A">
              <w:rPr>
                <w:rFonts w:ascii="Times New Roman" w:eastAsia="Times New Roman" w:hAnsi="Times New Roman"/>
                <w:lang w:eastAsia="ru-RU"/>
              </w:rPr>
              <w:t>1</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обязанности контрольно-ревизионной службы сообщать о выявленных нарушениях комитету по аудиту, а в случае его отсутствия – совету директоров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EE46CF" w:rsidP="00634F66">
            <w:pPr>
              <w:spacing w:after="0" w:line="240" w:lineRule="auto"/>
              <w:rPr>
                <w:rFonts w:ascii="Times New Roman" w:eastAsia="Times New Roman" w:hAnsi="Times New Roman"/>
                <w:lang w:eastAsia="ru-RU"/>
              </w:rPr>
            </w:pPr>
          </w:p>
        </w:tc>
      </w:tr>
      <w:tr w:rsidR="00FB0170" w:rsidRPr="00845320" w:rsidTr="00634F66">
        <w:trPr>
          <w:trHeight w:val="1200"/>
        </w:trPr>
        <w:tc>
          <w:tcPr>
            <w:tcW w:w="454" w:type="dxa"/>
          </w:tcPr>
          <w:p w:rsidR="00FB0170"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7</w:t>
            </w:r>
            <w:r w:rsidR="00B93F2A">
              <w:rPr>
                <w:rFonts w:ascii="Times New Roman" w:eastAsia="Times New Roman" w:hAnsi="Times New Roman"/>
                <w:lang w:eastAsia="ru-RU"/>
              </w:rPr>
              <w:t>2</w:t>
            </w:r>
          </w:p>
        </w:tc>
        <w:tc>
          <w:tcPr>
            <w:tcW w:w="5811" w:type="dxa"/>
            <w:gridSpan w:val="2"/>
          </w:tcPr>
          <w:p w:rsidR="00FB0170"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уставе акционерного общества требования о предварительной оценке контрольно-ревизионной службой целесообразности совершения операций, не предусмотренных финансово-хозяйственным планом акционерного общества (нестандартных операций)</w:t>
            </w:r>
          </w:p>
        </w:tc>
        <w:tc>
          <w:tcPr>
            <w:tcW w:w="1843" w:type="dxa"/>
            <w:vAlign w:val="center"/>
          </w:tcPr>
          <w:p w:rsidR="00FB0170" w:rsidRPr="00845320" w:rsidRDefault="00FB0170"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FB0170" w:rsidRDefault="00FB0170" w:rsidP="00634F66">
            <w:pPr>
              <w:spacing w:after="0" w:line="240" w:lineRule="auto"/>
            </w:pPr>
            <w:r w:rsidRPr="002B07D7">
              <w:rPr>
                <w:rFonts w:ascii="Times New Roman" w:eastAsia="Times New Roman" w:hAnsi="Times New Roman"/>
                <w:lang w:eastAsia="ru-RU"/>
              </w:rPr>
              <w:t>Не предусмотрено Уставом Общества</w:t>
            </w:r>
          </w:p>
        </w:tc>
      </w:tr>
      <w:tr w:rsidR="00FB0170" w:rsidRPr="00845320" w:rsidTr="00634F66">
        <w:trPr>
          <w:trHeight w:val="720"/>
        </w:trPr>
        <w:tc>
          <w:tcPr>
            <w:tcW w:w="454" w:type="dxa"/>
          </w:tcPr>
          <w:p w:rsidR="00FB0170"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7</w:t>
            </w:r>
            <w:r w:rsidR="00B93F2A">
              <w:rPr>
                <w:rFonts w:ascii="Times New Roman" w:eastAsia="Times New Roman" w:hAnsi="Times New Roman"/>
                <w:lang w:eastAsia="ru-RU"/>
              </w:rPr>
              <w:t>3</w:t>
            </w:r>
          </w:p>
        </w:tc>
        <w:tc>
          <w:tcPr>
            <w:tcW w:w="5811" w:type="dxa"/>
            <w:gridSpan w:val="2"/>
          </w:tcPr>
          <w:p w:rsidR="00FB0170"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во внутренних документах акционерного общества порядка согласования нестандартной операции с советом директоров</w:t>
            </w:r>
          </w:p>
        </w:tc>
        <w:tc>
          <w:tcPr>
            <w:tcW w:w="1843" w:type="dxa"/>
            <w:vAlign w:val="center"/>
          </w:tcPr>
          <w:p w:rsidR="00FB0170" w:rsidRPr="00845320" w:rsidRDefault="00FB0170"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FB0170" w:rsidRDefault="00FB0170" w:rsidP="00634F66">
            <w:pPr>
              <w:spacing w:after="0" w:line="240" w:lineRule="auto"/>
            </w:pPr>
            <w:r w:rsidRPr="002B07D7">
              <w:rPr>
                <w:rFonts w:ascii="Times New Roman" w:eastAsia="Times New Roman" w:hAnsi="Times New Roman"/>
                <w:lang w:eastAsia="ru-RU"/>
              </w:rPr>
              <w:t>Не предусмотрено внутренними документами Общества</w:t>
            </w:r>
          </w:p>
        </w:tc>
      </w:tr>
      <w:tr w:rsidR="00EE46CF" w:rsidRPr="00845320" w:rsidTr="00634F66">
        <w:trPr>
          <w:trHeight w:val="551"/>
        </w:trPr>
        <w:tc>
          <w:tcPr>
            <w:tcW w:w="454" w:type="dxa"/>
          </w:tcPr>
          <w:p w:rsidR="00EE46CF" w:rsidRPr="00845320" w:rsidRDefault="00501E8F"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B93F2A">
              <w:rPr>
                <w:rFonts w:ascii="Times New Roman" w:eastAsia="Times New Roman" w:hAnsi="Times New Roman"/>
                <w:lang w:eastAsia="ru-RU"/>
              </w:rPr>
              <w:t>4</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утвержденного советом директоров внутреннего документа, определяющего порядок проведения проверок финансово-хозяйственной деятельности акционерного общества ревизионной комиссией</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Документы не утверждены</w:t>
            </w:r>
          </w:p>
        </w:tc>
      </w:tr>
      <w:tr w:rsidR="00EE46CF" w:rsidRPr="00845320" w:rsidTr="00634F66">
        <w:trPr>
          <w:trHeight w:val="720"/>
        </w:trPr>
        <w:tc>
          <w:tcPr>
            <w:tcW w:w="454" w:type="dxa"/>
          </w:tcPr>
          <w:p w:rsidR="00EE46CF" w:rsidRPr="00845320" w:rsidRDefault="00501E8F"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B93F2A">
              <w:rPr>
                <w:rFonts w:ascii="Times New Roman" w:eastAsia="Times New Roman" w:hAnsi="Times New Roman"/>
                <w:lang w:eastAsia="ru-RU"/>
              </w:rPr>
              <w:t>5</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Осуществление комитетом по аудиту оценки аудиторского заключения до представления его акционерам на общем собрании акционеров</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Комитеты отсутствуют</w:t>
            </w:r>
          </w:p>
        </w:tc>
      </w:tr>
      <w:tr w:rsidR="00EE46CF" w:rsidRPr="00845320" w:rsidTr="00634F66">
        <w:trPr>
          <w:trHeight w:val="240"/>
        </w:trPr>
        <w:tc>
          <w:tcPr>
            <w:tcW w:w="9951" w:type="dxa"/>
            <w:gridSpan w:val="5"/>
            <w:shd w:val="clear" w:color="auto" w:fill="D6E3BC" w:themeFill="accent3" w:themeFillTint="66"/>
            <w:vAlign w:val="center"/>
          </w:tcPr>
          <w:p w:rsidR="00EE46CF" w:rsidRPr="00845320" w:rsidRDefault="00EE46CF" w:rsidP="00634F66">
            <w:pPr>
              <w:spacing w:after="0" w:line="240" w:lineRule="auto"/>
              <w:jc w:val="center"/>
              <w:rPr>
                <w:rFonts w:ascii="Times New Roman" w:eastAsia="Times New Roman" w:hAnsi="Times New Roman"/>
                <w:b/>
                <w:bCs/>
                <w:lang w:eastAsia="ru-RU"/>
              </w:rPr>
            </w:pPr>
            <w:r w:rsidRPr="00845320">
              <w:rPr>
                <w:rFonts w:ascii="Times New Roman" w:eastAsia="Times New Roman" w:hAnsi="Times New Roman"/>
                <w:b/>
                <w:bCs/>
                <w:lang w:eastAsia="ru-RU"/>
              </w:rPr>
              <w:lastRenderedPageBreak/>
              <w:t>Дивиденды</w:t>
            </w:r>
          </w:p>
        </w:tc>
      </w:tr>
      <w:tr w:rsidR="00EE46CF" w:rsidRPr="00845320" w:rsidTr="00634F66">
        <w:trPr>
          <w:trHeight w:val="1266"/>
        </w:trPr>
        <w:tc>
          <w:tcPr>
            <w:tcW w:w="454" w:type="dxa"/>
          </w:tcPr>
          <w:p w:rsidR="00EE46CF" w:rsidRPr="00845320" w:rsidRDefault="00501E8F"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B93F2A">
              <w:rPr>
                <w:rFonts w:ascii="Times New Roman" w:eastAsia="Times New Roman" w:hAnsi="Times New Roman"/>
                <w:lang w:eastAsia="ru-RU"/>
              </w:rPr>
              <w:t>6</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утвержденного советом директоров внутреннего документа, которым руководствуется совет директоров при принятии рекомендаций о размере дивидендов (Положения о дивидендной политике)</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Положение отсутствует</w:t>
            </w:r>
          </w:p>
        </w:tc>
      </w:tr>
      <w:tr w:rsidR="00EE46CF" w:rsidRPr="00845320" w:rsidTr="00634F66">
        <w:trPr>
          <w:trHeight w:val="1560"/>
        </w:trPr>
        <w:tc>
          <w:tcPr>
            <w:tcW w:w="454" w:type="dxa"/>
          </w:tcPr>
          <w:p w:rsidR="00EE46CF" w:rsidRPr="00845320" w:rsidRDefault="00B93F2A"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77</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Наличие в Положении о дивидендной политике порядка определения минимальной доли чистой прибыли акционерного общества, направляемой на выплату дивидендов, и условий, при которых не выплачиваются или не полностью выплачиваются дивиденды по привилегированным акциям, размер дивидендов по которым определен в уставе акционерного общества</w:t>
            </w:r>
          </w:p>
        </w:tc>
        <w:tc>
          <w:tcPr>
            <w:tcW w:w="1843" w:type="dxa"/>
            <w:vAlign w:val="center"/>
          </w:tcPr>
          <w:p w:rsidR="00EE46CF" w:rsidRPr="00845320" w:rsidRDefault="00EE46CF"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нет</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Положение отсутствует</w:t>
            </w:r>
          </w:p>
        </w:tc>
      </w:tr>
      <w:tr w:rsidR="00EE46CF" w:rsidRPr="00845320" w:rsidTr="00634F66">
        <w:trPr>
          <w:trHeight w:val="70"/>
        </w:trPr>
        <w:tc>
          <w:tcPr>
            <w:tcW w:w="454" w:type="dxa"/>
          </w:tcPr>
          <w:p w:rsidR="00EE46CF" w:rsidRPr="00845320" w:rsidRDefault="00B93F2A" w:rsidP="00634F66">
            <w:pPr>
              <w:spacing w:after="0" w:line="240" w:lineRule="auto"/>
              <w:rPr>
                <w:rFonts w:ascii="Times New Roman" w:eastAsia="Times New Roman" w:hAnsi="Times New Roman"/>
                <w:lang w:eastAsia="ru-RU"/>
              </w:rPr>
            </w:pPr>
            <w:r>
              <w:rPr>
                <w:rFonts w:ascii="Times New Roman" w:eastAsia="Times New Roman" w:hAnsi="Times New Roman"/>
                <w:lang w:eastAsia="ru-RU"/>
              </w:rPr>
              <w:t>78</w:t>
            </w:r>
          </w:p>
        </w:tc>
        <w:tc>
          <w:tcPr>
            <w:tcW w:w="5811" w:type="dxa"/>
            <w:gridSpan w:val="2"/>
          </w:tcPr>
          <w:p w:rsidR="00EE46CF" w:rsidRPr="00845320" w:rsidRDefault="00EE46CF"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Опубликование сведений о дивидендной политике акционерного общества и вносимых в нее изменениях в периодическом издании, предусмотренном уставом акционерного общества для опубликования сообщений о проведении общих собраний акционеров, а также размещение указанных сведений на </w:t>
            </w:r>
            <w:proofErr w:type="spellStart"/>
            <w:r w:rsidRPr="00845320">
              <w:rPr>
                <w:rFonts w:ascii="Times New Roman" w:eastAsia="Times New Roman" w:hAnsi="Times New Roman"/>
                <w:lang w:eastAsia="ru-RU"/>
              </w:rPr>
              <w:t>веб-сайте</w:t>
            </w:r>
            <w:proofErr w:type="spellEnd"/>
            <w:r w:rsidRPr="00845320">
              <w:rPr>
                <w:rFonts w:ascii="Times New Roman" w:eastAsia="Times New Roman" w:hAnsi="Times New Roman"/>
                <w:lang w:eastAsia="ru-RU"/>
              </w:rPr>
              <w:t xml:space="preserve"> акционерного общества в сети Интернет</w:t>
            </w:r>
          </w:p>
        </w:tc>
        <w:tc>
          <w:tcPr>
            <w:tcW w:w="1843" w:type="dxa"/>
            <w:vAlign w:val="center"/>
          </w:tcPr>
          <w:p w:rsidR="00EE46CF" w:rsidRPr="00845320" w:rsidRDefault="00125784" w:rsidP="00634F66">
            <w:pPr>
              <w:spacing w:after="0" w:line="240" w:lineRule="auto"/>
              <w:jc w:val="center"/>
              <w:rPr>
                <w:rFonts w:ascii="Times New Roman" w:eastAsia="Times New Roman" w:hAnsi="Times New Roman"/>
                <w:lang w:eastAsia="ru-RU"/>
              </w:rPr>
            </w:pPr>
            <w:r w:rsidRPr="00845320">
              <w:rPr>
                <w:rFonts w:ascii="Times New Roman" w:eastAsia="Times New Roman" w:hAnsi="Times New Roman"/>
                <w:lang w:eastAsia="ru-RU"/>
              </w:rPr>
              <w:t>да</w:t>
            </w:r>
          </w:p>
        </w:tc>
        <w:tc>
          <w:tcPr>
            <w:tcW w:w="1843" w:type="dxa"/>
          </w:tcPr>
          <w:p w:rsidR="00EE46CF" w:rsidRPr="00845320" w:rsidRDefault="00FB0170" w:rsidP="00634F66">
            <w:pPr>
              <w:spacing w:after="0" w:line="240" w:lineRule="auto"/>
              <w:rPr>
                <w:rFonts w:ascii="Times New Roman" w:eastAsia="Times New Roman" w:hAnsi="Times New Roman"/>
                <w:lang w:eastAsia="ru-RU"/>
              </w:rPr>
            </w:pPr>
            <w:r w:rsidRPr="00845320">
              <w:rPr>
                <w:rFonts w:ascii="Times New Roman" w:eastAsia="Times New Roman" w:hAnsi="Times New Roman"/>
                <w:lang w:eastAsia="ru-RU"/>
              </w:rPr>
              <w:t xml:space="preserve">Не предусмотрено Уставом </w:t>
            </w:r>
            <w:r>
              <w:rPr>
                <w:rFonts w:ascii="Times New Roman" w:eastAsia="Times New Roman" w:hAnsi="Times New Roman"/>
                <w:lang w:eastAsia="ru-RU"/>
              </w:rPr>
              <w:t xml:space="preserve">и внутренними документами </w:t>
            </w:r>
            <w:r w:rsidRPr="00845320">
              <w:rPr>
                <w:rFonts w:ascii="Times New Roman" w:eastAsia="Times New Roman" w:hAnsi="Times New Roman"/>
                <w:lang w:eastAsia="ru-RU"/>
              </w:rPr>
              <w:t>Общества</w:t>
            </w:r>
          </w:p>
        </w:tc>
      </w:tr>
    </w:tbl>
    <w:p w:rsidR="009A3828" w:rsidRPr="00845320" w:rsidRDefault="009A3828" w:rsidP="005F2D88">
      <w:pPr>
        <w:spacing w:after="0" w:line="240" w:lineRule="auto"/>
        <w:jc w:val="both"/>
        <w:rPr>
          <w:rFonts w:ascii="Times New Roman" w:hAnsi="Times New Roman"/>
        </w:rPr>
      </w:pPr>
    </w:p>
    <w:p w:rsidR="009A3828" w:rsidRPr="00845320" w:rsidRDefault="009A3828" w:rsidP="005F2D88">
      <w:pPr>
        <w:spacing w:after="0" w:line="240" w:lineRule="auto"/>
        <w:ind w:firstLine="709"/>
        <w:rPr>
          <w:rFonts w:ascii="Times New Roman" w:hAnsi="Times New Roman"/>
        </w:rPr>
      </w:pPr>
      <w:r w:rsidRPr="00845320">
        <w:rPr>
          <w:rFonts w:ascii="Times New Roman" w:hAnsi="Times New Roman"/>
        </w:rPr>
        <w:br w:type="page"/>
      </w:r>
    </w:p>
    <w:p w:rsidR="00120E74" w:rsidRPr="00845320" w:rsidRDefault="00120E74" w:rsidP="00165A87">
      <w:pPr>
        <w:numPr>
          <w:ilvl w:val="0"/>
          <w:numId w:val="28"/>
        </w:numPr>
        <w:tabs>
          <w:tab w:val="left" w:pos="567"/>
        </w:tabs>
        <w:spacing w:after="0" w:line="240" w:lineRule="auto"/>
        <w:ind w:left="0" w:firstLine="0"/>
        <w:jc w:val="center"/>
        <w:rPr>
          <w:rFonts w:ascii="Times New Roman" w:hAnsi="Times New Roman"/>
        </w:rPr>
      </w:pPr>
      <w:r w:rsidRPr="00845320">
        <w:rPr>
          <w:rFonts w:ascii="Times New Roman" w:hAnsi="Times New Roman"/>
        </w:rPr>
        <w:lastRenderedPageBreak/>
        <w:t>БУХГАЛТЕРСКАЯ ОТЧЕТНОСТЬ И АУДИТОРСКОЕ ЗАКЛЮЧЕНИЕ О ДОСТОВЕРНОСТИ БУХГАЛТЕРСКОЙ ОТЧЕТНОСТИ ЗА ОТЧЕТНЫЙ ГОД</w:t>
      </w:r>
    </w:p>
    <w:p w:rsidR="00AC1333" w:rsidRDefault="00C76A2B" w:rsidP="005F2D88">
      <w:pPr>
        <w:spacing w:after="0" w:line="240" w:lineRule="auto"/>
        <w:ind w:firstLine="709"/>
        <w:jc w:val="both"/>
        <w:rPr>
          <w:rFonts w:ascii="Times New Roman" w:hAnsi="Times New Roman"/>
        </w:rPr>
      </w:pPr>
      <w:r>
        <w:rPr>
          <w:rFonts w:ascii="Times New Roman" w:hAnsi="Times New Roman"/>
        </w:rPr>
        <w:t xml:space="preserve">Бухгалтерская отчетность и аудиторское заключение </w:t>
      </w:r>
      <w:proofErr w:type="gramStart"/>
      <w:r>
        <w:rPr>
          <w:rFonts w:ascii="Times New Roman" w:hAnsi="Times New Roman"/>
        </w:rPr>
        <w:t>представлены</w:t>
      </w:r>
      <w:proofErr w:type="gramEnd"/>
      <w:r>
        <w:rPr>
          <w:rFonts w:ascii="Times New Roman" w:hAnsi="Times New Roman"/>
        </w:rPr>
        <w:t xml:space="preserve"> в Приложении № 1 и Приложении № 2</w:t>
      </w:r>
      <w:r w:rsidR="00165A87">
        <w:rPr>
          <w:rFonts w:ascii="Times New Roman" w:hAnsi="Times New Roman"/>
        </w:rPr>
        <w:t xml:space="preserve"> соответственно</w:t>
      </w:r>
      <w:r>
        <w:rPr>
          <w:rFonts w:ascii="Times New Roman" w:hAnsi="Times New Roman"/>
        </w:rPr>
        <w:t>.</w:t>
      </w:r>
    </w:p>
    <w:p w:rsidR="00C76A2B" w:rsidRPr="00845320" w:rsidRDefault="00C76A2B" w:rsidP="005F2D88">
      <w:pPr>
        <w:spacing w:after="0" w:line="240" w:lineRule="auto"/>
        <w:ind w:firstLine="709"/>
        <w:rPr>
          <w:rFonts w:ascii="Times New Roman" w:hAnsi="Times New Roman"/>
        </w:rPr>
      </w:pPr>
    </w:p>
    <w:p w:rsidR="009A404F" w:rsidRPr="00915C56" w:rsidRDefault="009A404F" w:rsidP="00165A87">
      <w:pPr>
        <w:pStyle w:val="a9"/>
        <w:numPr>
          <w:ilvl w:val="1"/>
          <w:numId w:val="45"/>
        </w:numPr>
        <w:tabs>
          <w:tab w:val="left" w:pos="567"/>
        </w:tabs>
        <w:spacing w:after="0" w:line="240" w:lineRule="auto"/>
        <w:ind w:left="0" w:firstLine="0"/>
        <w:jc w:val="center"/>
        <w:rPr>
          <w:rFonts w:ascii="Times New Roman" w:hAnsi="Times New Roman"/>
        </w:rPr>
      </w:pPr>
      <w:r w:rsidRPr="00915C56">
        <w:rPr>
          <w:rFonts w:ascii="Times New Roman" w:hAnsi="Times New Roman"/>
        </w:rPr>
        <w:t xml:space="preserve">ОСНОВНЫЕ ИТОГИ ФИНАНСОВО-ХОЗЯЙСТВЕННОЙ ДЕЯТЕЛЬНОСТИ ОБЩЕСТВА </w:t>
      </w:r>
      <w:r w:rsidR="00165A87">
        <w:rPr>
          <w:rFonts w:ascii="Times New Roman" w:hAnsi="Times New Roman"/>
        </w:rPr>
        <w:t xml:space="preserve">              </w:t>
      </w:r>
      <w:r w:rsidRPr="00915C56">
        <w:rPr>
          <w:rFonts w:ascii="Times New Roman" w:hAnsi="Times New Roman"/>
        </w:rPr>
        <w:t>В 2011</w:t>
      </w:r>
      <w:r w:rsidR="0037300C" w:rsidRPr="00915C56">
        <w:rPr>
          <w:rFonts w:ascii="Times New Roman" w:hAnsi="Times New Roman"/>
        </w:rPr>
        <w:t xml:space="preserve"> </w:t>
      </w:r>
      <w:r w:rsidR="00C76A2B" w:rsidRPr="00915C56">
        <w:rPr>
          <w:rFonts w:ascii="Times New Roman" w:hAnsi="Times New Roman"/>
        </w:rPr>
        <w:t>ГОДУ</w:t>
      </w:r>
    </w:p>
    <w:p w:rsidR="008604F3" w:rsidRPr="00845320" w:rsidRDefault="008604F3" w:rsidP="005F2D88">
      <w:pPr>
        <w:spacing w:after="0" w:line="240" w:lineRule="auto"/>
        <w:ind w:firstLine="709"/>
        <w:jc w:val="both"/>
        <w:rPr>
          <w:rFonts w:ascii="Times New Roman" w:hAnsi="Times New Roman"/>
        </w:rPr>
      </w:pPr>
      <w:r w:rsidRPr="00845320">
        <w:rPr>
          <w:rFonts w:ascii="Times New Roman" w:hAnsi="Times New Roman"/>
        </w:rPr>
        <w:t>Результаты финансово-хозяйственной деятельности ОАО «</w:t>
      </w:r>
      <w:r w:rsidR="00C6661E" w:rsidRPr="00845320">
        <w:rPr>
          <w:rFonts w:ascii="Times New Roman" w:hAnsi="Times New Roman"/>
        </w:rPr>
        <w:t>ВОСТОК-РАФФЛС</w:t>
      </w:r>
      <w:r w:rsidRPr="00845320">
        <w:rPr>
          <w:rFonts w:ascii="Times New Roman" w:hAnsi="Times New Roman"/>
        </w:rPr>
        <w:t>» в 2011 году выразились в следующих показателях:</w:t>
      </w:r>
    </w:p>
    <w:p w:rsidR="008604F3" w:rsidRPr="00845320" w:rsidRDefault="008604F3" w:rsidP="005F2D88">
      <w:pPr>
        <w:pStyle w:val="a9"/>
        <w:numPr>
          <w:ilvl w:val="0"/>
          <w:numId w:val="18"/>
        </w:numPr>
        <w:tabs>
          <w:tab w:val="left" w:pos="993"/>
        </w:tabs>
        <w:spacing w:after="0" w:line="240" w:lineRule="auto"/>
        <w:ind w:left="0" w:firstLine="709"/>
        <w:jc w:val="both"/>
        <w:rPr>
          <w:rFonts w:ascii="Times New Roman" w:hAnsi="Times New Roman"/>
        </w:rPr>
      </w:pPr>
      <w:r w:rsidRPr="00845320">
        <w:rPr>
          <w:rFonts w:ascii="Times New Roman" w:hAnsi="Times New Roman"/>
        </w:rPr>
        <w:t xml:space="preserve">чистая прибыль </w:t>
      </w:r>
      <w:r w:rsidR="00C76A2B">
        <w:rPr>
          <w:rFonts w:ascii="Times New Roman" w:hAnsi="Times New Roman"/>
        </w:rPr>
        <w:t xml:space="preserve">(убыток) </w:t>
      </w:r>
      <w:r w:rsidRPr="00845320">
        <w:rPr>
          <w:rFonts w:ascii="Times New Roman" w:hAnsi="Times New Roman"/>
        </w:rPr>
        <w:t>за 2011</w:t>
      </w:r>
      <w:r w:rsidR="00915C56">
        <w:rPr>
          <w:rFonts w:ascii="Times New Roman" w:hAnsi="Times New Roman"/>
        </w:rPr>
        <w:t xml:space="preserve"> </w:t>
      </w:r>
      <w:r w:rsidRPr="00845320">
        <w:rPr>
          <w:rFonts w:ascii="Times New Roman" w:hAnsi="Times New Roman"/>
        </w:rPr>
        <w:t>г. –</w:t>
      </w:r>
      <w:r w:rsidR="00341364" w:rsidRPr="00845320">
        <w:rPr>
          <w:rFonts w:ascii="Times New Roman" w:hAnsi="Times New Roman"/>
        </w:rPr>
        <w:t xml:space="preserve"> </w:t>
      </w:r>
      <w:r w:rsidR="0095346F">
        <w:rPr>
          <w:rFonts w:ascii="Times New Roman" w:hAnsi="Times New Roman"/>
        </w:rPr>
        <w:t>(-</w:t>
      </w:r>
      <w:r w:rsidR="00341364" w:rsidRPr="00845320">
        <w:rPr>
          <w:rFonts w:ascii="Times New Roman" w:hAnsi="Times New Roman"/>
        </w:rPr>
        <w:t>28</w:t>
      </w:r>
      <w:r w:rsidR="0095346F">
        <w:rPr>
          <w:rFonts w:ascii="Times New Roman" w:hAnsi="Times New Roman"/>
        </w:rPr>
        <w:t> </w:t>
      </w:r>
      <w:r w:rsidR="00341364" w:rsidRPr="00845320">
        <w:rPr>
          <w:rFonts w:ascii="Times New Roman" w:hAnsi="Times New Roman"/>
        </w:rPr>
        <w:t>041</w:t>
      </w:r>
      <w:r w:rsidR="0095346F">
        <w:rPr>
          <w:rFonts w:ascii="Times New Roman" w:hAnsi="Times New Roman"/>
        </w:rPr>
        <w:t>)</w:t>
      </w:r>
      <w:r w:rsidR="00341364" w:rsidRPr="00845320">
        <w:rPr>
          <w:rFonts w:ascii="Times New Roman" w:hAnsi="Times New Roman"/>
        </w:rPr>
        <w:t xml:space="preserve"> </w:t>
      </w:r>
      <w:r w:rsidRPr="00845320">
        <w:rPr>
          <w:rFonts w:ascii="Times New Roman" w:hAnsi="Times New Roman"/>
        </w:rPr>
        <w:t>тыс. руб.;</w:t>
      </w:r>
    </w:p>
    <w:p w:rsidR="008604F3" w:rsidRPr="00845320" w:rsidRDefault="00E93117" w:rsidP="005F2D88">
      <w:pPr>
        <w:pStyle w:val="a9"/>
        <w:numPr>
          <w:ilvl w:val="0"/>
          <w:numId w:val="18"/>
        </w:numPr>
        <w:tabs>
          <w:tab w:val="left" w:pos="993"/>
        </w:tabs>
        <w:spacing w:after="0" w:line="240" w:lineRule="auto"/>
        <w:ind w:left="0" w:firstLine="709"/>
        <w:jc w:val="both"/>
        <w:rPr>
          <w:rFonts w:ascii="Times New Roman" w:hAnsi="Times New Roman"/>
        </w:rPr>
      </w:pPr>
      <w:r w:rsidRPr="00845320">
        <w:rPr>
          <w:rFonts w:ascii="Times New Roman" w:hAnsi="Times New Roman"/>
        </w:rPr>
        <w:t>д</w:t>
      </w:r>
      <w:r w:rsidR="008604F3" w:rsidRPr="00845320">
        <w:rPr>
          <w:rFonts w:ascii="Times New Roman" w:hAnsi="Times New Roman"/>
        </w:rPr>
        <w:t>енежные средства и краткосрочные финансовые вложения на 31.12.2011</w:t>
      </w:r>
      <w:r w:rsidR="00915C56">
        <w:rPr>
          <w:rFonts w:ascii="Times New Roman" w:hAnsi="Times New Roman"/>
        </w:rPr>
        <w:t xml:space="preserve"> </w:t>
      </w:r>
      <w:r w:rsidR="008604F3" w:rsidRPr="00845320">
        <w:rPr>
          <w:rFonts w:ascii="Times New Roman" w:hAnsi="Times New Roman"/>
        </w:rPr>
        <w:t xml:space="preserve">г. – </w:t>
      </w:r>
      <w:r w:rsidR="00751CCD" w:rsidRPr="00845320">
        <w:rPr>
          <w:rFonts w:ascii="Times New Roman" w:hAnsi="Times New Roman"/>
        </w:rPr>
        <w:t>1 831</w:t>
      </w:r>
      <w:r w:rsidR="008604F3" w:rsidRPr="00845320">
        <w:rPr>
          <w:rFonts w:ascii="Times New Roman" w:hAnsi="Times New Roman"/>
        </w:rPr>
        <w:t xml:space="preserve"> тыс. руб.;</w:t>
      </w:r>
    </w:p>
    <w:p w:rsidR="008604F3" w:rsidRPr="00845320" w:rsidRDefault="008604F3" w:rsidP="005F2D88">
      <w:pPr>
        <w:pStyle w:val="a9"/>
        <w:numPr>
          <w:ilvl w:val="0"/>
          <w:numId w:val="18"/>
        </w:numPr>
        <w:tabs>
          <w:tab w:val="left" w:pos="993"/>
        </w:tabs>
        <w:spacing w:after="0" w:line="240" w:lineRule="auto"/>
        <w:ind w:left="0" w:firstLine="709"/>
        <w:jc w:val="both"/>
        <w:rPr>
          <w:rFonts w:ascii="Times New Roman" w:hAnsi="Times New Roman"/>
        </w:rPr>
      </w:pPr>
      <w:r w:rsidRPr="00845320">
        <w:rPr>
          <w:rFonts w:ascii="Times New Roman" w:hAnsi="Times New Roman"/>
        </w:rPr>
        <w:t>размер уставного капитала на 31.12.2011</w:t>
      </w:r>
      <w:r w:rsidR="00915C56">
        <w:rPr>
          <w:rFonts w:ascii="Times New Roman" w:hAnsi="Times New Roman"/>
        </w:rPr>
        <w:t xml:space="preserve"> </w:t>
      </w:r>
      <w:r w:rsidRPr="00845320">
        <w:rPr>
          <w:rFonts w:ascii="Times New Roman" w:hAnsi="Times New Roman"/>
        </w:rPr>
        <w:t>г. –</w:t>
      </w:r>
      <w:r w:rsidR="00341364" w:rsidRPr="00845320">
        <w:rPr>
          <w:rFonts w:ascii="Times New Roman" w:hAnsi="Times New Roman"/>
        </w:rPr>
        <w:t xml:space="preserve"> </w:t>
      </w:r>
      <w:r w:rsidR="00751CCD" w:rsidRPr="00845320">
        <w:rPr>
          <w:rFonts w:ascii="Times New Roman" w:hAnsi="Times New Roman"/>
        </w:rPr>
        <w:t>300</w:t>
      </w:r>
      <w:r w:rsidR="00D54CBD">
        <w:rPr>
          <w:rFonts w:ascii="Times New Roman" w:hAnsi="Times New Roman"/>
        </w:rPr>
        <w:t> </w:t>
      </w:r>
      <w:r w:rsidR="00751CCD" w:rsidRPr="00845320">
        <w:rPr>
          <w:rFonts w:ascii="Times New Roman" w:hAnsi="Times New Roman"/>
        </w:rPr>
        <w:t>000</w:t>
      </w:r>
      <w:r w:rsidR="00D54CBD">
        <w:rPr>
          <w:rFonts w:ascii="Times New Roman" w:hAnsi="Times New Roman"/>
        </w:rPr>
        <w:t xml:space="preserve"> </w:t>
      </w:r>
      <w:r w:rsidRPr="00845320">
        <w:rPr>
          <w:rFonts w:ascii="Times New Roman" w:hAnsi="Times New Roman"/>
        </w:rPr>
        <w:t>тыс. руб.;</w:t>
      </w:r>
    </w:p>
    <w:p w:rsidR="00E15C12" w:rsidRPr="00845320" w:rsidRDefault="008604F3" w:rsidP="005F2D88">
      <w:pPr>
        <w:pStyle w:val="a9"/>
        <w:numPr>
          <w:ilvl w:val="0"/>
          <w:numId w:val="18"/>
        </w:numPr>
        <w:tabs>
          <w:tab w:val="left" w:pos="993"/>
        </w:tabs>
        <w:spacing w:after="0" w:line="240" w:lineRule="auto"/>
        <w:ind w:left="0" w:firstLine="709"/>
        <w:jc w:val="both"/>
        <w:rPr>
          <w:rFonts w:ascii="Times New Roman" w:hAnsi="Times New Roman"/>
        </w:rPr>
      </w:pPr>
      <w:r w:rsidRPr="00845320">
        <w:rPr>
          <w:rFonts w:ascii="Times New Roman" w:hAnsi="Times New Roman"/>
        </w:rPr>
        <w:t>стоимость чистых активов на 31.12.2011</w:t>
      </w:r>
      <w:r w:rsidR="00915C56">
        <w:rPr>
          <w:rFonts w:ascii="Times New Roman" w:hAnsi="Times New Roman"/>
        </w:rPr>
        <w:t xml:space="preserve"> </w:t>
      </w:r>
      <w:r w:rsidRPr="00845320">
        <w:rPr>
          <w:rFonts w:ascii="Times New Roman" w:hAnsi="Times New Roman"/>
        </w:rPr>
        <w:t xml:space="preserve">г. – </w:t>
      </w:r>
      <w:r w:rsidR="00341364" w:rsidRPr="00845320">
        <w:rPr>
          <w:rFonts w:ascii="Times New Roman" w:hAnsi="Times New Roman"/>
        </w:rPr>
        <w:t xml:space="preserve">249 464 </w:t>
      </w:r>
      <w:r w:rsidRPr="00845320">
        <w:rPr>
          <w:rFonts w:ascii="Times New Roman" w:hAnsi="Times New Roman"/>
        </w:rPr>
        <w:t>тыс. руб.</w:t>
      </w:r>
    </w:p>
    <w:p w:rsidR="00915C56" w:rsidRDefault="00915C56" w:rsidP="005F2D88">
      <w:pPr>
        <w:pStyle w:val="a9"/>
        <w:spacing w:after="0" w:line="240" w:lineRule="auto"/>
        <w:ind w:left="0"/>
        <w:rPr>
          <w:rFonts w:ascii="Times New Roman" w:eastAsia="SimSun" w:hAnsi="Times New Roman"/>
          <w:b/>
        </w:rPr>
      </w:pPr>
    </w:p>
    <w:p w:rsidR="002B22E3" w:rsidRPr="00B34161" w:rsidRDefault="002B22E3" w:rsidP="005F2D88">
      <w:pPr>
        <w:pStyle w:val="a9"/>
        <w:numPr>
          <w:ilvl w:val="1"/>
          <w:numId w:val="46"/>
        </w:numPr>
        <w:spacing w:after="0" w:line="240" w:lineRule="auto"/>
        <w:ind w:left="0" w:firstLine="0"/>
        <w:jc w:val="center"/>
        <w:rPr>
          <w:rFonts w:ascii="Times New Roman" w:hAnsi="Times New Roman"/>
        </w:rPr>
      </w:pPr>
      <w:r w:rsidRPr="00B34161">
        <w:rPr>
          <w:rFonts w:ascii="Times New Roman" w:hAnsi="Times New Roman"/>
        </w:rPr>
        <w:t>СВЕДЕНИЯ О РАЗМЕРАХ ЧИСТЫХ АКТИВОВ</w:t>
      </w:r>
    </w:p>
    <w:tbl>
      <w:tblPr>
        <w:tblW w:w="0" w:type="auto"/>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5421"/>
        <w:gridCol w:w="2889"/>
      </w:tblGrid>
      <w:tr w:rsidR="002B22E3" w:rsidRPr="00845320" w:rsidTr="00413547">
        <w:trPr>
          <w:jc w:val="center"/>
        </w:trPr>
        <w:tc>
          <w:tcPr>
            <w:tcW w:w="1143" w:type="dxa"/>
            <w:shd w:val="clear" w:color="auto" w:fill="auto"/>
          </w:tcPr>
          <w:p w:rsidR="002B22E3" w:rsidRPr="00845320" w:rsidRDefault="002B22E3" w:rsidP="005F2D88">
            <w:pPr>
              <w:spacing w:after="0" w:line="240" w:lineRule="auto"/>
              <w:contextualSpacing/>
              <w:rPr>
                <w:rFonts w:ascii="Times New Roman" w:hAnsi="Times New Roman"/>
                <w:b/>
              </w:rPr>
            </w:pPr>
            <w:r w:rsidRPr="00845320">
              <w:rPr>
                <w:rFonts w:ascii="Times New Roman" w:hAnsi="Times New Roman"/>
                <w:b/>
              </w:rPr>
              <w:t xml:space="preserve">№ </w:t>
            </w:r>
            <w:proofErr w:type="spellStart"/>
            <w:proofErr w:type="gramStart"/>
            <w:r w:rsidRPr="00845320">
              <w:rPr>
                <w:rFonts w:ascii="Times New Roman" w:hAnsi="Times New Roman"/>
                <w:b/>
              </w:rPr>
              <w:t>п</w:t>
            </w:r>
            <w:proofErr w:type="spellEnd"/>
            <w:proofErr w:type="gramEnd"/>
            <w:r w:rsidRPr="00845320">
              <w:rPr>
                <w:rFonts w:ascii="Times New Roman" w:hAnsi="Times New Roman"/>
                <w:b/>
              </w:rPr>
              <w:t>/</w:t>
            </w:r>
            <w:proofErr w:type="spellStart"/>
            <w:r w:rsidRPr="00845320">
              <w:rPr>
                <w:rFonts w:ascii="Times New Roman" w:hAnsi="Times New Roman"/>
                <w:b/>
              </w:rPr>
              <w:t>п</w:t>
            </w:r>
            <w:proofErr w:type="spellEnd"/>
          </w:p>
        </w:tc>
        <w:tc>
          <w:tcPr>
            <w:tcW w:w="5421" w:type="dxa"/>
            <w:shd w:val="clear" w:color="auto" w:fill="auto"/>
          </w:tcPr>
          <w:p w:rsidR="002B22E3" w:rsidRPr="00845320" w:rsidRDefault="002B22E3" w:rsidP="005F2D88">
            <w:pPr>
              <w:spacing w:after="0" w:line="240" w:lineRule="auto"/>
              <w:jc w:val="center"/>
              <w:rPr>
                <w:rFonts w:ascii="Times New Roman" w:hAnsi="Times New Roman"/>
                <w:b/>
              </w:rPr>
            </w:pPr>
            <w:r w:rsidRPr="00845320">
              <w:rPr>
                <w:rFonts w:ascii="Times New Roman" w:hAnsi="Times New Roman"/>
                <w:b/>
              </w:rPr>
              <w:t>Наименование статьи</w:t>
            </w:r>
          </w:p>
        </w:tc>
        <w:tc>
          <w:tcPr>
            <w:tcW w:w="2889" w:type="dxa"/>
            <w:shd w:val="clear" w:color="auto" w:fill="auto"/>
          </w:tcPr>
          <w:p w:rsidR="002B22E3" w:rsidRPr="00845320" w:rsidRDefault="002B22E3" w:rsidP="005F2D88">
            <w:pPr>
              <w:spacing w:after="0" w:line="240" w:lineRule="auto"/>
              <w:contextualSpacing/>
              <w:jc w:val="center"/>
              <w:rPr>
                <w:rFonts w:ascii="Times New Roman" w:hAnsi="Times New Roman"/>
                <w:b/>
              </w:rPr>
            </w:pPr>
            <w:r w:rsidRPr="00845320">
              <w:rPr>
                <w:rFonts w:ascii="Times New Roman" w:hAnsi="Times New Roman"/>
                <w:b/>
              </w:rPr>
              <w:t>2011 год (тыс. руб.)</w:t>
            </w:r>
          </w:p>
        </w:tc>
      </w:tr>
      <w:tr w:rsidR="002B22E3" w:rsidRPr="00845320" w:rsidTr="00413547">
        <w:trPr>
          <w:jc w:val="center"/>
        </w:trPr>
        <w:tc>
          <w:tcPr>
            <w:tcW w:w="1143" w:type="dxa"/>
            <w:shd w:val="clear" w:color="auto" w:fill="auto"/>
          </w:tcPr>
          <w:p w:rsidR="002B22E3" w:rsidRPr="00845320" w:rsidRDefault="002B22E3" w:rsidP="005F2D88">
            <w:pPr>
              <w:spacing w:after="0" w:line="240" w:lineRule="auto"/>
              <w:contextualSpacing/>
              <w:rPr>
                <w:rFonts w:ascii="Times New Roman" w:hAnsi="Times New Roman"/>
              </w:rPr>
            </w:pPr>
            <w:r w:rsidRPr="00845320">
              <w:rPr>
                <w:rFonts w:ascii="Times New Roman" w:hAnsi="Times New Roman"/>
              </w:rPr>
              <w:t>1.</w:t>
            </w:r>
          </w:p>
        </w:tc>
        <w:tc>
          <w:tcPr>
            <w:tcW w:w="5421" w:type="dxa"/>
            <w:shd w:val="clear" w:color="auto" w:fill="auto"/>
          </w:tcPr>
          <w:p w:rsidR="002B22E3" w:rsidRPr="00845320" w:rsidRDefault="002B22E3" w:rsidP="005F2D88">
            <w:pPr>
              <w:spacing w:after="0" w:line="240" w:lineRule="auto"/>
              <w:contextualSpacing/>
              <w:rPr>
                <w:rFonts w:ascii="Times New Roman" w:hAnsi="Times New Roman"/>
              </w:rPr>
            </w:pPr>
            <w:r w:rsidRPr="00845320">
              <w:rPr>
                <w:rFonts w:ascii="Times New Roman" w:hAnsi="Times New Roman"/>
              </w:rPr>
              <w:t xml:space="preserve">Стоимость чистых активов </w:t>
            </w:r>
          </w:p>
        </w:tc>
        <w:tc>
          <w:tcPr>
            <w:tcW w:w="2889" w:type="dxa"/>
            <w:shd w:val="clear" w:color="auto" w:fill="auto"/>
          </w:tcPr>
          <w:p w:rsidR="002B22E3" w:rsidRPr="00845320" w:rsidRDefault="002B22E3" w:rsidP="005F2D88">
            <w:pPr>
              <w:spacing w:after="0" w:line="240" w:lineRule="auto"/>
              <w:contextualSpacing/>
              <w:jc w:val="center"/>
              <w:rPr>
                <w:rFonts w:ascii="Times New Roman" w:hAnsi="Times New Roman"/>
              </w:rPr>
            </w:pPr>
            <w:r w:rsidRPr="00845320">
              <w:rPr>
                <w:rFonts w:ascii="Times New Roman" w:hAnsi="Times New Roman"/>
              </w:rPr>
              <w:t>249 464</w:t>
            </w:r>
          </w:p>
        </w:tc>
      </w:tr>
      <w:tr w:rsidR="002B22E3" w:rsidRPr="00845320" w:rsidTr="00413547">
        <w:trPr>
          <w:jc w:val="center"/>
        </w:trPr>
        <w:tc>
          <w:tcPr>
            <w:tcW w:w="1143" w:type="dxa"/>
            <w:shd w:val="clear" w:color="auto" w:fill="auto"/>
          </w:tcPr>
          <w:p w:rsidR="002B22E3" w:rsidRPr="00845320" w:rsidRDefault="002B22E3" w:rsidP="005F2D88">
            <w:pPr>
              <w:spacing w:after="0" w:line="240" w:lineRule="auto"/>
              <w:contextualSpacing/>
              <w:rPr>
                <w:rFonts w:ascii="Times New Roman" w:hAnsi="Times New Roman"/>
              </w:rPr>
            </w:pPr>
            <w:r w:rsidRPr="00845320">
              <w:rPr>
                <w:rFonts w:ascii="Times New Roman" w:hAnsi="Times New Roman"/>
              </w:rPr>
              <w:t>2.</w:t>
            </w:r>
          </w:p>
        </w:tc>
        <w:tc>
          <w:tcPr>
            <w:tcW w:w="5421" w:type="dxa"/>
            <w:shd w:val="clear" w:color="auto" w:fill="auto"/>
          </w:tcPr>
          <w:p w:rsidR="002B22E3" w:rsidRPr="00845320" w:rsidRDefault="002B22E3" w:rsidP="005F2D88">
            <w:pPr>
              <w:spacing w:after="0" w:line="240" w:lineRule="auto"/>
              <w:contextualSpacing/>
              <w:rPr>
                <w:rFonts w:ascii="Times New Roman" w:hAnsi="Times New Roman"/>
              </w:rPr>
            </w:pPr>
            <w:r w:rsidRPr="00845320">
              <w:rPr>
                <w:rFonts w:ascii="Times New Roman" w:hAnsi="Times New Roman"/>
              </w:rPr>
              <w:t>Уставн</w:t>
            </w:r>
            <w:r w:rsidR="00915C56">
              <w:rPr>
                <w:rFonts w:ascii="Times New Roman" w:hAnsi="Times New Roman"/>
              </w:rPr>
              <w:t>ы</w:t>
            </w:r>
            <w:r w:rsidRPr="00845320">
              <w:rPr>
                <w:rFonts w:ascii="Times New Roman" w:hAnsi="Times New Roman"/>
              </w:rPr>
              <w:t>й капитал</w:t>
            </w:r>
          </w:p>
        </w:tc>
        <w:tc>
          <w:tcPr>
            <w:tcW w:w="2889" w:type="dxa"/>
            <w:shd w:val="clear" w:color="auto" w:fill="auto"/>
          </w:tcPr>
          <w:p w:rsidR="002B22E3" w:rsidRPr="00845320" w:rsidRDefault="002B22E3" w:rsidP="005F2D88">
            <w:pPr>
              <w:spacing w:after="0" w:line="240" w:lineRule="auto"/>
              <w:contextualSpacing/>
              <w:jc w:val="center"/>
              <w:rPr>
                <w:rFonts w:ascii="Times New Roman" w:hAnsi="Times New Roman"/>
              </w:rPr>
            </w:pPr>
            <w:r w:rsidRPr="00845320">
              <w:rPr>
                <w:rFonts w:ascii="Times New Roman" w:hAnsi="Times New Roman"/>
              </w:rPr>
              <w:t>300 000</w:t>
            </w:r>
          </w:p>
        </w:tc>
      </w:tr>
    </w:tbl>
    <w:p w:rsidR="002B22E3" w:rsidRPr="00845320" w:rsidRDefault="002B22E3" w:rsidP="005F2D88">
      <w:pPr>
        <w:pStyle w:val="Prikaz"/>
        <w:rPr>
          <w:sz w:val="22"/>
          <w:szCs w:val="22"/>
        </w:rPr>
      </w:pPr>
    </w:p>
    <w:p w:rsidR="00915C56" w:rsidRPr="00915C56" w:rsidRDefault="00915C56" w:rsidP="005F2D88">
      <w:pPr>
        <w:autoSpaceDE w:val="0"/>
        <w:autoSpaceDN w:val="0"/>
        <w:spacing w:after="0" w:line="240" w:lineRule="auto"/>
        <w:ind w:firstLine="709"/>
        <w:jc w:val="both"/>
        <w:rPr>
          <w:rFonts w:ascii="Times New Roman" w:eastAsia="Times New Roman" w:hAnsi="Times New Roman"/>
          <w:bCs/>
          <w:sz w:val="24"/>
          <w:szCs w:val="24"/>
          <w:lang w:eastAsia="zh-CN"/>
        </w:rPr>
      </w:pPr>
      <w:r w:rsidRPr="00915C56">
        <w:rPr>
          <w:rFonts w:ascii="Times New Roman" w:eastAsia="Times New Roman" w:hAnsi="Times New Roman"/>
          <w:bCs/>
          <w:sz w:val="24"/>
          <w:szCs w:val="24"/>
          <w:lang w:eastAsia="zh-CN"/>
        </w:rPr>
        <w:t>Состояние чистых активов Общества</w:t>
      </w:r>
    </w:p>
    <w:p w:rsidR="00915C56" w:rsidRPr="00915C56" w:rsidRDefault="00915C56" w:rsidP="005F2D88">
      <w:pPr>
        <w:autoSpaceDE w:val="0"/>
        <w:autoSpaceDN w:val="0"/>
        <w:spacing w:after="0" w:line="240" w:lineRule="auto"/>
        <w:ind w:firstLine="709"/>
        <w:jc w:val="both"/>
        <w:rPr>
          <w:rFonts w:ascii="Times New Roman" w:eastAsia="Times New Roman" w:hAnsi="Times New Roman"/>
          <w:bCs/>
          <w:sz w:val="24"/>
          <w:szCs w:val="24"/>
          <w:lang w:eastAsia="zh-CN"/>
        </w:rPr>
      </w:pPr>
      <w:r w:rsidRPr="00915C56">
        <w:rPr>
          <w:rFonts w:ascii="Times New Roman" w:eastAsia="Times New Roman" w:hAnsi="Times New Roman"/>
          <w:bCs/>
          <w:sz w:val="24"/>
          <w:szCs w:val="24"/>
          <w:lang w:eastAsia="zh-CN"/>
        </w:rPr>
        <w:t xml:space="preserve">1) показатели, характеризующие динамику изменения стоимости чистых активов и уставного капитала Общества за два последних завершенных финансовых года, включая отчетный год: </w:t>
      </w:r>
    </w:p>
    <w:p w:rsidR="00915C56" w:rsidRPr="00915C56" w:rsidRDefault="00915C56" w:rsidP="005F2D88">
      <w:pPr>
        <w:spacing w:after="0" w:line="240" w:lineRule="auto"/>
        <w:ind w:firstLine="709"/>
        <w:contextualSpacing/>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t xml:space="preserve">Поскольку Общество зарегистрировано в 2010 г., данные по стоимости чистых активов приведены только за два последних завершенных финансовых года. </w:t>
      </w:r>
    </w:p>
    <w:p w:rsidR="00915C56" w:rsidRPr="00915C56" w:rsidRDefault="00915C56" w:rsidP="005F2D88">
      <w:pPr>
        <w:spacing w:after="0" w:line="240" w:lineRule="auto"/>
        <w:ind w:firstLine="709"/>
        <w:contextualSpacing/>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t>Уставный капитал Общества в 2010 и 2011 г</w:t>
      </w:r>
      <w:r w:rsidR="00165A87">
        <w:rPr>
          <w:rFonts w:ascii="Times New Roman" w:eastAsia="Times New Roman" w:hAnsi="Times New Roman"/>
          <w:sz w:val="24"/>
          <w:szCs w:val="24"/>
          <w:lang w:eastAsia="zh-CN"/>
        </w:rPr>
        <w:t>г</w:t>
      </w:r>
      <w:r w:rsidRPr="00915C56">
        <w:rPr>
          <w:rFonts w:ascii="Times New Roman" w:eastAsia="Times New Roman" w:hAnsi="Times New Roman"/>
          <w:sz w:val="24"/>
          <w:szCs w:val="24"/>
          <w:lang w:eastAsia="zh-CN"/>
        </w:rPr>
        <w:t>. оставался неизменным и составляет 300</w:t>
      </w:r>
      <w:r w:rsidR="00165A87">
        <w:rPr>
          <w:rFonts w:ascii="Times New Roman" w:eastAsia="Times New Roman" w:hAnsi="Times New Roman"/>
          <w:sz w:val="24"/>
          <w:szCs w:val="24"/>
          <w:lang w:eastAsia="zh-CN"/>
        </w:rPr>
        <w:t> 000 000 (Триста миллионов)</w:t>
      </w:r>
      <w:r w:rsidRPr="00915C56">
        <w:rPr>
          <w:rFonts w:ascii="Times New Roman" w:eastAsia="Times New Roman" w:hAnsi="Times New Roman"/>
          <w:sz w:val="24"/>
          <w:szCs w:val="24"/>
          <w:lang w:eastAsia="zh-CN"/>
        </w:rPr>
        <w:t xml:space="preserve"> рублей.  </w:t>
      </w:r>
    </w:p>
    <w:p w:rsidR="00915C56" w:rsidRPr="00915C56" w:rsidRDefault="00915C56" w:rsidP="005F2D88">
      <w:pPr>
        <w:spacing w:after="0" w:line="240" w:lineRule="auto"/>
        <w:ind w:firstLine="709"/>
        <w:contextualSpacing/>
        <w:jc w:val="both"/>
        <w:rPr>
          <w:rFonts w:ascii="Times New Roman" w:eastAsia="Times New Roman" w:hAnsi="Times New Roman"/>
          <w:color w:val="000000"/>
          <w:sz w:val="24"/>
          <w:szCs w:val="24"/>
          <w:lang w:eastAsia="zh-CN"/>
        </w:rPr>
      </w:pPr>
      <w:r w:rsidRPr="00915C56">
        <w:rPr>
          <w:rFonts w:ascii="Times New Roman" w:eastAsia="Times New Roman" w:hAnsi="Times New Roman"/>
          <w:sz w:val="24"/>
          <w:szCs w:val="24"/>
          <w:lang w:eastAsia="zh-CN"/>
        </w:rPr>
        <w:t>Ч</w:t>
      </w:r>
      <w:r w:rsidRPr="00915C56">
        <w:rPr>
          <w:rFonts w:ascii="Times New Roman" w:eastAsia="Times New Roman" w:hAnsi="Times New Roman"/>
          <w:color w:val="000000"/>
          <w:sz w:val="24"/>
          <w:szCs w:val="24"/>
          <w:lang w:eastAsia="zh-CN"/>
        </w:rPr>
        <w:t>истые активы Общества за два последних завершенных финансовых года претерпели изменения. На 31.12.2010 г. стоимость чистых активов Общества составляла 277,4 млн. рублей, что на 22,6 млн. рублей меньше уставного капитала Общества, на 31.12.2011 г. стоимость чистых активов Общества составляла 249,5 млн. рублей, что на 50,5 млн. рублей меньше уставного капитала Общества.</w:t>
      </w:r>
    </w:p>
    <w:p w:rsidR="00915C56" w:rsidRPr="00915C56" w:rsidRDefault="00915C56" w:rsidP="005F2D88">
      <w:pPr>
        <w:spacing w:after="0" w:line="240" w:lineRule="auto"/>
        <w:ind w:firstLine="709"/>
        <w:contextualSpacing/>
        <w:jc w:val="both"/>
        <w:rPr>
          <w:rFonts w:ascii="Times New Roman" w:eastAsia="Times New Roman" w:hAnsi="Times New Roman"/>
          <w:bCs/>
          <w:sz w:val="24"/>
          <w:szCs w:val="24"/>
          <w:lang w:eastAsia="zh-CN"/>
        </w:rPr>
      </w:pPr>
      <w:r w:rsidRPr="00915C56">
        <w:rPr>
          <w:rFonts w:ascii="Times New Roman" w:eastAsia="Times New Roman" w:hAnsi="Times New Roman"/>
          <w:bCs/>
          <w:sz w:val="24"/>
          <w:szCs w:val="24"/>
          <w:lang w:eastAsia="zh-CN"/>
        </w:rPr>
        <w:t xml:space="preserve">2) результаты анализа причин и факторов, которые, по мнению </w:t>
      </w:r>
      <w:r>
        <w:rPr>
          <w:rFonts w:ascii="Times New Roman" w:eastAsia="Times New Roman" w:hAnsi="Times New Roman"/>
          <w:bCs/>
          <w:sz w:val="24"/>
          <w:szCs w:val="24"/>
          <w:lang w:eastAsia="zh-CN"/>
        </w:rPr>
        <w:t>Совета директоров</w:t>
      </w:r>
      <w:r w:rsidRPr="00915C56">
        <w:rPr>
          <w:rFonts w:ascii="Times New Roman" w:eastAsia="Times New Roman" w:hAnsi="Times New Roman"/>
          <w:bCs/>
          <w:sz w:val="24"/>
          <w:szCs w:val="24"/>
          <w:lang w:eastAsia="zh-CN"/>
        </w:rPr>
        <w:t xml:space="preserve"> Общества, привели к тому, что стоимость чистых активов Общества оказалась меньше его уставного капитала: </w:t>
      </w:r>
    </w:p>
    <w:p w:rsidR="00915C56" w:rsidRPr="00915C56" w:rsidRDefault="00915C56" w:rsidP="005F2D88">
      <w:pPr>
        <w:spacing w:after="0" w:line="240" w:lineRule="auto"/>
        <w:ind w:firstLine="709"/>
        <w:contextualSpacing/>
        <w:jc w:val="both"/>
        <w:rPr>
          <w:rFonts w:ascii="Times New Roman" w:eastAsia="Times New Roman" w:hAnsi="Times New Roman"/>
          <w:color w:val="000000"/>
          <w:sz w:val="24"/>
          <w:szCs w:val="24"/>
          <w:lang w:eastAsia="zh-CN"/>
        </w:rPr>
      </w:pPr>
      <w:r w:rsidRPr="00915C56">
        <w:rPr>
          <w:rFonts w:ascii="Times New Roman" w:eastAsia="Times New Roman" w:hAnsi="Times New Roman"/>
          <w:color w:val="000000"/>
          <w:sz w:val="24"/>
          <w:szCs w:val="24"/>
          <w:lang w:eastAsia="zh-CN"/>
        </w:rPr>
        <w:t>-  в отсутствие производственной деятельности, все общехозяйственные расходы Общества относятся на убытки. Основным источником финансирования общехозяйственных расходов и капитальных затрат компании как в 2010</w:t>
      </w:r>
      <w:r w:rsidR="00165A87">
        <w:rPr>
          <w:rFonts w:ascii="Times New Roman" w:eastAsia="Times New Roman" w:hAnsi="Times New Roman"/>
          <w:color w:val="000000"/>
          <w:sz w:val="24"/>
          <w:szCs w:val="24"/>
          <w:lang w:eastAsia="zh-CN"/>
        </w:rPr>
        <w:t xml:space="preserve"> г.</w:t>
      </w:r>
      <w:r w:rsidRPr="00915C56">
        <w:rPr>
          <w:rFonts w:ascii="Times New Roman" w:eastAsia="Times New Roman" w:hAnsi="Times New Roman"/>
          <w:color w:val="000000"/>
          <w:sz w:val="24"/>
          <w:szCs w:val="24"/>
          <w:lang w:eastAsia="zh-CN"/>
        </w:rPr>
        <w:t>, так и в 2011 г.  был уставный капитал;</w:t>
      </w:r>
    </w:p>
    <w:p w:rsidR="00915C56" w:rsidRPr="00915C56" w:rsidRDefault="00915C56" w:rsidP="005F2D88">
      <w:pPr>
        <w:spacing w:after="0" w:line="240" w:lineRule="auto"/>
        <w:ind w:firstLine="709"/>
        <w:contextualSpacing/>
        <w:jc w:val="both"/>
        <w:rPr>
          <w:rFonts w:ascii="Times New Roman" w:eastAsia="Times New Roman" w:hAnsi="Times New Roman"/>
          <w:color w:val="000000"/>
          <w:sz w:val="24"/>
          <w:szCs w:val="24"/>
          <w:lang w:eastAsia="zh-CN"/>
        </w:rPr>
      </w:pPr>
      <w:r w:rsidRPr="00915C56">
        <w:rPr>
          <w:rFonts w:ascii="Times New Roman" w:eastAsia="Times New Roman" w:hAnsi="Times New Roman"/>
          <w:color w:val="000000"/>
          <w:sz w:val="24"/>
          <w:szCs w:val="24"/>
          <w:lang w:eastAsia="zh-CN"/>
        </w:rPr>
        <w:t>- прочие доходы, получаемые Обществом от сдачи в аренду помещений в п. Мысовой, принадлежащих Обществу на праве собственности, а также доходы по процентам от размещения свободных денежных средств, лишь частично компенсируют имеющиеся убытки.</w:t>
      </w:r>
    </w:p>
    <w:p w:rsidR="00915C56" w:rsidRPr="00915C56" w:rsidRDefault="00915C56" w:rsidP="005F2D88">
      <w:pPr>
        <w:autoSpaceDE w:val="0"/>
        <w:autoSpaceDN w:val="0"/>
        <w:spacing w:after="0" w:line="240" w:lineRule="auto"/>
        <w:ind w:firstLine="709"/>
        <w:jc w:val="both"/>
        <w:rPr>
          <w:rFonts w:ascii="Times New Roman" w:eastAsia="Times New Roman" w:hAnsi="Times New Roman"/>
          <w:bCs/>
          <w:sz w:val="24"/>
          <w:szCs w:val="24"/>
          <w:lang w:eastAsia="zh-CN"/>
        </w:rPr>
      </w:pPr>
      <w:r w:rsidRPr="00915C56">
        <w:rPr>
          <w:rFonts w:ascii="Times New Roman" w:eastAsia="Times New Roman" w:hAnsi="Times New Roman"/>
          <w:bCs/>
          <w:sz w:val="24"/>
          <w:szCs w:val="24"/>
          <w:lang w:eastAsia="zh-CN"/>
        </w:rPr>
        <w:t xml:space="preserve">3) перечень мер по приведению стоимости чистых активов Общества в соответствие с размером его уставного капитала: </w:t>
      </w:r>
    </w:p>
    <w:p w:rsidR="00915C56" w:rsidRPr="00915C56" w:rsidRDefault="00915C56" w:rsidP="005F2D88">
      <w:pPr>
        <w:autoSpaceDE w:val="0"/>
        <w:autoSpaceDN w:val="0"/>
        <w:spacing w:after="0" w:line="240" w:lineRule="auto"/>
        <w:ind w:firstLine="709"/>
        <w:jc w:val="both"/>
        <w:rPr>
          <w:rFonts w:ascii="Times New Roman" w:eastAsia="Times New Roman" w:hAnsi="Times New Roman"/>
          <w:color w:val="000000"/>
          <w:sz w:val="24"/>
          <w:szCs w:val="24"/>
          <w:lang w:eastAsia="zh-CN"/>
        </w:rPr>
      </w:pPr>
      <w:r w:rsidRPr="00915C56">
        <w:rPr>
          <w:rFonts w:ascii="Times New Roman" w:eastAsia="Times New Roman" w:hAnsi="Times New Roman"/>
          <w:sz w:val="24"/>
          <w:szCs w:val="24"/>
          <w:lang w:eastAsia="zh-CN"/>
        </w:rPr>
        <w:t xml:space="preserve">- увеличение </w:t>
      </w:r>
      <w:r w:rsidRPr="00915C56">
        <w:rPr>
          <w:rFonts w:ascii="Times New Roman" w:eastAsia="Times New Roman" w:hAnsi="Times New Roman"/>
          <w:color w:val="000000"/>
          <w:sz w:val="24"/>
          <w:szCs w:val="24"/>
          <w:lang w:eastAsia="zh-CN"/>
        </w:rPr>
        <w:t xml:space="preserve">оборотных и </w:t>
      </w:r>
      <w:proofErr w:type="spellStart"/>
      <w:r w:rsidRPr="00915C56">
        <w:rPr>
          <w:rFonts w:ascii="Times New Roman" w:eastAsia="Times New Roman" w:hAnsi="Times New Roman"/>
          <w:color w:val="000000"/>
          <w:sz w:val="24"/>
          <w:szCs w:val="24"/>
          <w:lang w:eastAsia="zh-CN"/>
        </w:rPr>
        <w:t>внеоборотных</w:t>
      </w:r>
      <w:proofErr w:type="spellEnd"/>
      <w:r w:rsidRPr="00915C56">
        <w:rPr>
          <w:rFonts w:ascii="Times New Roman" w:eastAsia="Times New Roman" w:hAnsi="Times New Roman"/>
          <w:color w:val="000000"/>
          <w:sz w:val="24"/>
          <w:szCs w:val="24"/>
          <w:lang w:eastAsia="zh-CN"/>
        </w:rPr>
        <w:t xml:space="preserve"> активов Общества, путем приобретения основных средств, увеличения запасов и повышения дебиторской задолженности Общества;</w:t>
      </w:r>
    </w:p>
    <w:p w:rsidR="00915C56" w:rsidRPr="00915C56" w:rsidRDefault="00915C56" w:rsidP="005F2D88">
      <w:pPr>
        <w:autoSpaceDE w:val="0"/>
        <w:autoSpaceDN w:val="0"/>
        <w:spacing w:after="0" w:line="240" w:lineRule="auto"/>
        <w:ind w:firstLine="709"/>
        <w:jc w:val="both"/>
        <w:rPr>
          <w:rFonts w:ascii="Times New Roman" w:eastAsia="Times New Roman" w:hAnsi="Times New Roman"/>
          <w:color w:val="000000"/>
          <w:sz w:val="24"/>
          <w:szCs w:val="24"/>
          <w:lang w:eastAsia="zh-CN"/>
        </w:rPr>
      </w:pPr>
      <w:r w:rsidRPr="00915C56">
        <w:rPr>
          <w:rFonts w:ascii="Times New Roman" w:eastAsia="Times New Roman" w:hAnsi="Times New Roman"/>
          <w:color w:val="000000"/>
          <w:sz w:val="24"/>
          <w:szCs w:val="24"/>
          <w:lang w:eastAsia="zh-CN"/>
        </w:rPr>
        <w:t>- при отсутствии основной производственной деятельности - поиск возможностей для получения дополнительных доходов (например, оказание консультационных услуг в области судостроения и судоремонта)</w:t>
      </w:r>
      <w:r w:rsidR="00D54CBD">
        <w:rPr>
          <w:rFonts w:ascii="Times New Roman" w:eastAsia="Times New Roman" w:hAnsi="Times New Roman"/>
          <w:color w:val="000000"/>
          <w:sz w:val="24"/>
          <w:szCs w:val="24"/>
          <w:lang w:eastAsia="zh-CN"/>
        </w:rPr>
        <w:t>.</w:t>
      </w:r>
    </w:p>
    <w:p w:rsidR="00915C56" w:rsidRPr="00915C56" w:rsidRDefault="00915C56" w:rsidP="005F2D88">
      <w:pPr>
        <w:autoSpaceDE w:val="0"/>
        <w:autoSpaceDN w:val="0"/>
        <w:spacing w:after="0" w:line="240" w:lineRule="auto"/>
        <w:ind w:firstLine="709"/>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t>Переоценка основных сре</w:t>
      </w:r>
      <w:proofErr w:type="gramStart"/>
      <w:r w:rsidRPr="00915C56">
        <w:rPr>
          <w:rFonts w:ascii="Times New Roman" w:eastAsia="Times New Roman" w:hAnsi="Times New Roman"/>
          <w:sz w:val="24"/>
          <w:szCs w:val="24"/>
          <w:lang w:eastAsia="zh-CN"/>
        </w:rPr>
        <w:t>дств с ц</w:t>
      </w:r>
      <w:proofErr w:type="gramEnd"/>
      <w:r w:rsidRPr="00915C56">
        <w:rPr>
          <w:rFonts w:ascii="Times New Roman" w:eastAsia="Times New Roman" w:hAnsi="Times New Roman"/>
          <w:sz w:val="24"/>
          <w:szCs w:val="24"/>
          <w:lang w:eastAsia="zh-CN"/>
        </w:rPr>
        <w:t>елью увеличения стоимости чистых активов Общества нежелательна, поскольку в виду отсутствия доходов от основной деятельности эта мера будет иметь обратный эффект:</w:t>
      </w:r>
    </w:p>
    <w:p w:rsidR="00915C56" w:rsidRPr="00915C56" w:rsidRDefault="00915C56" w:rsidP="005F2D88">
      <w:pPr>
        <w:numPr>
          <w:ilvl w:val="0"/>
          <w:numId w:val="44"/>
        </w:numPr>
        <w:autoSpaceDE w:val="0"/>
        <w:autoSpaceDN w:val="0"/>
        <w:spacing w:after="0" w:line="240" w:lineRule="auto"/>
        <w:ind w:left="0" w:firstLine="709"/>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t>Переоценка приведет к увеличению налога на имущество, а также к увеличению суммы амортизации относимой на затраты и, как следствие, увеличени</w:t>
      </w:r>
      <w:r>
        <w:rPr>
          <w:rFonts w:ascii="Times New Roman" w:eastAsia="Times New Roman" w:hAnsi="Times New Roman"/>
          <w:sz w:val="24"/>
          <w:szCs w:val="24"/>
          <w:lang w:eastAsia="zh-CN"/>
        </w:rPr>
        <w:t>ю</w:t>
      </w:r>
      <w:r w:rsidRPr="00915C56">
        <w:rPr>
          <w:rFonts w:ascii="Times New Roman" w:eastAsia="Times New Roman" w:hAnsi="Times New Roman"/>
          <w:sz w:val="24"/>
          <w:szCs w:val="24"/>
          <w:lang w:eastAsia="zh-CN"/>
        </w:rPr>
        <w:t xml:space="preserve"> убытка. </w:t>
      </w:r>
    </w:p>
    <w:p w:rsidR="00915C56" w:rsidRPr="00915C56" w:rsidRDefault="00915C56" w:rsidP="005F2D88">
      <w:pPr>
        <w:numPr>
          <w:ilvl w:val="0"/>
          <w:numId w:val="44"/>
        </w:numPr>
        <w:autoSpaceDE w:val="0"/>
        <w:autoSpaceDN w:val="0"/>
        <w:spacing w:after="0" w:line="240" w:lineRule="auto"/>
        <w:ind w:left="0" w:firstLine="709"/>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t>Стоимость услуг по оценке объектов недвижимости постоянно увеличивается.</w:t>
      </w:r>
    </w:p>
    <w:p w:rsidR="00915C56" w:rsidRPr="00915C56" w:rsidRDefault="00915C56" w:rsidP="005F2D88">
      <w:pPr>
        <w:numPr>
          <w:ilvl w:val="0"/>
          <w:numId w:val="44"/>
        </w:numPr>
        <w:autoSpaceDE w:val="0"/>
        <w:autoSpaceDN w:val="0"/>
        <w:spacing w:after="0" w:line="240" w:lineRule="auto"/>
        <w:ind w:left="0" w:firstLine="709"/>
        <w:jc w:val="both"/>
        <w:rPr>
          <w:rFonts w:ascii="Times New Roman" w:eastAsia="Times New Roman" w:hAnsi="Times New Roman"/>
          <w:sz w:val="24"/>
          <w:szCs w:val="24"/>
          <w:lang w:eastAsia="zh-CN"/>
        </w:rPr>
      </w:pPr>
      <w:r w:rsidRPr="00915C56">
        <w:rPr>
          <w:rFonts w:ascii="Times New Roman" w:eastAsia="Times New Roman" w:hAnsi="Times New Roman"/>
          <w:sz w:val="24"/>
          <w:szCs w:val="24"/>
          <w:lang w:eastAsia="zh-CN"/>
        </w:rPr>
        <w:lastRenderedPageBreak/>
        <w:t>Фактически переоцениваться будут основные средства</w:t>
      </w:r>
      <w:r w:rsidR="0095346F">
        <w:rPr>
          <w:rFonts w:ascii="Times New Roman" w:eastAsia="Times New Roman" w:hAnsi="Times New Roman"/>
          <w:sz w:val="24"/>
          <w:szCs w:val="24"/>
          <w:lang w:eastAsia="zh-CN"/>
        </w:rPr>
        <w:t>,</w:t>
      </w:r>
      <w:r w:rsidRPr="00915C56">
        <w:rPr>
          <w:rFonts w:ascii="Times New Roman" w:eastAsia="Times New Roman" w:hAnsi="Times New Roman"/>
          <w:sz w:val="24"/>
          <w:szCs w:val="24"/>
          <w:lang w:eastAsia="zh-CN"/>
        </w:rPr>
        <w:t xml:space="preserve"> не приносящие экономической выгоды предприятию.</w:t>
      </w:r>
    </w:p>
    <w:p w:rsidR="00845320" w:rsidRPr="00845320" w:rsidRDefault="00845320" w:rsidP="005F2D88">
      <w:pPr>
        <w:pStyle w:val="Prikaz"/>
        <w:rPr>
          <w:sz w:val="22"/>
          <w:szCs w:val="22"/>
          <w:lang w:eastAsia="ru-RU"/>
        </w:rPr>
      </w:pPr>
    </w:p>
    <w:p w:rsidR="00014323" w:rsidRPr="00845320" w:rsidRDefault="00014323" w:rsidP="0095346F">
      <w:pPr>
        <w:pStyle w:val="a9"/>
        <w:numPr>
          <w:ilvl w:val="1"/>
          <w:numId w:val="46"/>
        </w:numPr>
        <w:tabs>
          <w:tab w:val="left" w:pos="567"/>
        </w:tabs>
        <w:spacing w:after="0" w:line="240" w:lineRule="auto"/>
        <w:ind w:left="0" w:firstLine="0"/>
        <w:jc w:val="center"/>
        <w:rPr>
          <w:rFonts w:ascii="Times New Roman" w:hAnsi="Times New Roman"/>
        </w:rPr>
      </w:pPr>
      <w:r w:rsidRPr="00845320">
        <w:rPr>
          <w:rFonts w:ascii="Times New Roman" w:hAnsi="Times New Roman"/>
        </w:rPr>
        <w:t>ФИНАНСОВЫЕ РЕЗУЛЬТАТЫ ДЕЯТЕЛЬНОСТИ ОБЩЕСТВА</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Бухгалтерская отчетность сформирована организацией </w:t>
      </w:r>
      <w:proofErr w:type="gramStart"/>
      <w:r w:rsidRPr="00975E10">
        <w:rPr>
          <w:rFonts w:ascii="Times New Roman" w:hAnsi="Times New Roman"/>
        </w:rPr>
        <w:t>исходя из действующих в Российской Федерации правил</w:t>
      </w:r>
      <w:proofErr w:type="gramEnd"/>
      <w:r w:rsidRPr="00975E10">
        <w:rPr>
          <w:rFonts w:ascii="Times New Roman" w:hAnsi="Times New Roman"/>
        </w:rPr>
        <w:t xml:space="preserve"> бухгалтерского учета и отчетности, кроме случаев, когда организация допустила при формировании бухгалтерской отчетности отступления от этих правил.</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Показатели об отдельных видах активов, обязательств, доходов, расходов и хозяйственных операций приводятся в бухгалтерском балансе и отчете о прибылях и убытках общей суммой с раскрытием в пояснениях к бухгалтерскому балансу и отчету о прибылях и убытках. </w:t>
      </w:r>
      <w:proofErr w:type="gramStart"/>
      <w:r w:rsidRPr="00975E10">
        <w:rPr>
          <w:rFonts w:ascii="Times New Roman" w:hAnsi="Times New Roman"/>
        </w:rPr>
        <w:t>Определены существенными показатели стоимости объектов основных средств, незавершенного строительства и агентского НДС и отражены отдельными строками в бухгалтерском балансе.</w:t>
      </w:r>
      <w:proofErr w:type="gramEnd"/>
      <w:r w:rsidRPr="00975E10">
        <w:rPr>
          <w:rFonts w:ascii="Times New Roman" w:hAnsi="Times New Roman"/>
        </w:rPr>
        <w:t xml:space="preserve"> Расшифровка несущественных показателей нашла свое отражение в пояснениях к бухгалтерскому балансу и отчету о прибылях и убытках.</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По строке 2110 Обществом отражен доход от реализации услуг по изготовлению макета </w:t>
      </w:r>
      <w:proofErr w:type="spellStart"/>
      <w:r w:rsidRPr="00975E10">
        <w:rPr>
          <w:rFonts w:ascii="Times New Roman" w:hAnsi="Times New Roman"/>
        </w:rPr>
        <w:t>ледостойкой</w:t>
      </w:r>
      <w:proofErr w:type="spellEnd"/>
      <w:r w:rsidRPr="00975E10">
        <w:rPr>
          <w:rFonts w:ascii="Times New Roman" w:hAnsi="Times New Roman"/>
        </w:rPr>
        <w:t xml:space="preserve"> платформы. Других доходов по основному виду деятельности </w:t>
      </w:r>
      <w:r w:rsidR="00D54CBD">
        <w:rPr>
          <w:rFonts w:ascii="Times New Roman" w:hAnsi="Times New Roman"/>
        </w:rPr>
        <w:t xml:space="preserve">- </w:t>
      </w:r>
      <w:r w:rsidRPr="00975E10">
        <w:rPr>
          <w:rFonts w:ascii="Times New Roman" w:hAnsi="Times New Roman"/>
        </w:rPr>
        <w:t>строительство верфи в бухте</w:t>
      </w:r>
      <w:proofErr w:type="gramStart"/>
      <w:r w:rsidRPr="00975E10">
        <w:rPr>
          <w:rFonts w:ascii="Times New Roman" w:hAnsi="Times New Roman"/>
        </w:rPr>
        <w:t xml:space="preserve"> П</w:t>
      </w:r>
      <w:proofErr w:type="gramEnd"/>
      <w:r w:rsidRPr="00975E10">
        <w:rPr>
          <w:rFonts w:ascii="Times New Roman" w:hAnsi="Times New Roman"/>
        </w:rPr>
        <w:t>яти охотников, на базе которой планируется выполнять заказы по строительству ППБУ, в отчетном периоде  не было.</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По строке 2320 Отчета о прибылях и убытках отражены проценты к получению – 1 219 тыс. руб. - доход от размещения денежных средств Общества, как в рублях – 10 000 тыс. руб., так и в валюте – 2 500 тыс. долларов  США, на депозитных счетах банка АКБ «Приморье».</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По строке 2340 Отчета о прибылях и убытках «Прочие доходы» отражен доход, полученный в результате  сдачи имущества Общества в аренду и  положительных  курсовых </w:t>
      </w:r>
      <w:proofErr w:type="spellStart"/>
      <w:r w:rsidRPr="00975E10">
        <w:rPr>
          <w:rFonts w:ascii="Times New Roman" w:hAnsi="Times New Roman"/>
        </w:rPr>
        <w:t>разниц</w:t>
      </w:r>
      <w:proofErr w:type="spellEnd"/>
      <w:r w:rsidRPr="00975E10">
        <w:rPr>
          <w:rFonts w:ascii="Times New Roman" w:hAnsi="Times New Roman"/>
        </w:rPr>
        <w:t xml:space="preserve">. </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По строке 2350 Отчета о прибылях и убытках «Прочие расходы» отражен расход по сдаче имущества в аренду и отрицательных курсовых </w:t>
      </w:r>
      <w:proofErr w:type="spellStart"/>
      <w:r w:rsidRPr="00975E10">
        <w:rPr>
          <w:rFonts w:ascii="Times New Roman" w:hAnsi="Times New Roman"/>
        </w:rPr>
        <w:t>разниц</w:t>
      </w:r>
      <w:proofErr w:type="spellEnd"/>
      <w:r w:rsidRPr="00975E10">
        <w:rPr>
          <w:rFonts w:ascii="Times New Roman" w:hAnsi="Times New Roman"/>
        </w:rPr>
        <w:t xml:space="preserve">. </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Общая сумма убытка до налогообложения за 2011 год составила  (-34 641) тыс. руб. Чистый убыток за 2011 год составил (-28 041) тыс. руб.</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Разница между данными бухгалтерского учета и налоговых регистров по налогу на прибыль у Общества возникла в результате применения Положения по бухгалтерскому учету ПБУ 18/02, утвержденного приказом от 19.11.2002</w:t>
      </w:r>
      <w:r w:rsidR="00D54CBD">
        <w:rPr>
          <w:rFonts w:ascii="Times New Roman" w:hAnsi="Times New Roman"/>
        </w:rPr>
        <w:t xml:space="preserve"> </w:t>
      </w:r>
      <w:r w:rsidRPr="00975E10">
        <w:rPr>
          <w:rFonts w:ascii="Times New Roman" w:hAnsi="Times New Roman"/>
        </w:rPr>
        <w:t xml:space="preserve">г. № 114н.  </w:t>
      </w:r>
    </w:p>
    <w:p w:rsidR="00975E10" w:rsidRPr="00975E10" w:rsidRDefault="00975E10" w:rsidP="005F2D88">
      <w:pPr>
        <w:spacing w:after="0" w:line="240" w:lineRule="auto"/>
        <w:ind w:firstLine="709"/>
        <w:jc w:val="both"/>
        <w:rPr>
          <w:rFonts w:ascii="Times New Roman" w:hAnsi="Times New Roman"/>
        </w:rPr>
      </w:pPr>
      <w:r w:rsidRPr="00975E10">
        <w:rPr>
          <w:rFonts w:ascii="Times New Roman" w:hAnsi="Times New Roman"/>
        </w:rPr>
        <w:t xml:space="preserve">В результате деятельности в 2011 г. Общество осуществляло расходы, которые не признаются для формирования налогооблагаемой базы по расчету налога на прибыль </w:t>
      </w:r>
    </w:p>
    <w:p w:rsidR="00975E10" w:rsidRPr="00975E10" w:rsidRDefault="00975E10" w:rsidP="005F2D88">
      <w:pPr>
        <w:spacing w:after="0" w:line="240" w:lineRule="auto"/>
        <w:ind w:firstLine="709"/>
        <w:jc w:val="both"/>
        <w:rPr>
          <w:rFonts w:ascii="Times New Roman" w:hAnsi="Times New Roman"/>
        </w:rPr>
      </w:pPr>
    </w:p>
    <w:p w:rsidR="00975E10" w:rsidRPr="00975E10" w:rsidRDefault="00975E10" w:rsidP="005F2D88">
      <w:pPr>
        <w:spacing w:after="0" w:line="240" w:lineRule="auto"/>
        <w:ind w:firstLine="709"/>
        <w:jc w:val="both"/>
        <w:rPr>
          <w:rFonts w:ascii="Times New Roman" w:hAnsi="Times New Roman"/>
        </w:rPr>
      </w:pPr>
      <w:proofErr w:type="gramStart"/>
      <w:r w:rsidRPr="00975E10">
        <w:rPr>
          <w:rFonts w:ascii="Times New Roman" w:hAnsi="Times New Roman"/>
        </w:rPr>
        <w:t>Постоянные разницы, повлекшие возникновение постоянного налогового обязательства:</w:t>
      </w:r>
      <w:proofErr w:type="gramEnd"/>
    </w:p>
    <w:p w:rsidR="00975E10" w:rsidRPr="00975E10" w:rsidRDefault="00975E10" w:rsidP="005F2D88">
      <w:pPr>
        <w:spacing w:after="0" w:line="240" w:lineRule="auto"/>
        <w:ind w:firstLine="709"/>
        <w:jc w:val="center"/>
        <w:rPr>
          <w:rFonts w:ascii="Times New Roman" w:hAnsi="Times New Roman"/>
        </w:rPr>
      </w:pPr>
    </w:p>
    <w:tbl>
      <w:tblPr>
        <w:tblStyle w:val="ac"/>
        <w:tblW w:w="0" w:type="auto"/>
        <w:tblInd w:w="108" w:type="dxa"/>
        <w:tblLook w:val="04A0"/>
      </w:tblPr>
      <w:tblGrid>
        <w:gridCol w:w="7513"/>
        <w:gridCol w:w="2375"/>
      </w:tblGrid>
      <w:tr w:rsidR="00975E10" w:rsidRPr="00975E10" w:rsidTr="0095346F">
        <w:trPr>
          <w:trHeight w:val="533"/>
        </w:trPr>
        <w:tc>
          <w:tcPr>
            <w:tcW w:w="7513" w:type="dxa"/>
            <w:shd w:val="clear" w:color="auto" w:fill="D6E3BC" w:themeFill="accent3" w:themeFillTint="66"/>
          </w:tcPr>
          <w:p w:rsidR="00975E10" w:rsidRPr="00975E10" w:rsidRDefault="00975E10" w:rsidP="005F2D88">
            <w:pPr>
              <w:spacing w:after="0" w:line="240" w:lineRule="auto"/>
              <w:ind w:firstLine="34"/>
              <w:jc w:val="center"/>
              <w:rPr>
                <w:rFonts w:ascii="Times New Roman" w:hAnsi="Times New Roman"/>
                <w:b/>
              </w:rPr>
            </w:pPr>
            <w:r w:rsidRPr="00975E10">
              <w:rPr>
                <w:rFonts w:ascii="Times New Roman" w:hAnsi="Times New Roman"/>
                <w:b/>
              </w:rPr>
              <w:t>Наименование</w:t>
            </w:r>
          </w:p>
        </w:tc>
        <w:tc>
          <w:tcPr>
            <w:tcW w:w="2375" w:type="dxa"/>
            <w:shd w:val="clear" w:color="auto" w:fill="D6E3BC" w:themeFill="accent3" w:themeFillTint="66"/>
          </w:tcPr>
          <w:p w:rsidR="00975E10" w:rsidRPr="00975E10" w:rsidRDefault="00975E10" w:rsidP="005F2D88">
            <w:pPr>
              <w:spacing w:after="0" w:line="240" w:lineRule="auto"/>
              <w:ind w:firstLine="34"/>
              <w:jc w:val="center"/>
              <w:rPr>
                <w:rFonts w:ascii="Times New Roman" w:hAnsi="Times New Roman"/>
                <w:b/>
              </w:rPr>
            </w:pPr>
            <w:r w:rsidRPr="00975E10">
              <w:rPr>
                <w:rFonts w:ascii="Times New Roman" w:hAnsi="Times New Roman"/>
                <w:b/>
              </w:rPr>
              <w:t>Сумма, тыс. руб.</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Материальная помощь</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42</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Сверхнормативные платежи по экологии</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10</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Представительские расходы  не подтвержденные документально</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240</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Услуги нотариуса сверх тарифа</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15</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proofErr w:type="gramStart"/>
            <w:r w:rsidRPr="00975E10">
              <w:rPr>
                <w:rFonts w:ascii="Times New Roman" w:hAnsi="Times New Roman"/>
              </w:rPr>
              <w:t>НДС</w:t>
            </w:r>
            <w:proofErr w:type="gramEnd"/>
            <w:r w:rsidRPr="00975E10">
              <w:rPr>
                <w:rFonts w:ascii="Times New Roman" w:hAnsi="Times New Roman"/>
              </w:rPr>
              <w:t xml:space="preserve"> не принимаемый к вычету</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51</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Штрафы, пени начисленные (уплаченные) в ИФНС</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2</w:t>
            </w:r>
          </w:p>
        </w:tc>
      </w:tr>
      <w:tr w:rsidR="00975E10" w:rsidRPr="00975E10" w:rsidTr="00413547">
        <w:tc>
          <w:tcPr>
            <w:tcW w:w="7513"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Прочие расходы,  не принимаемые к налоговому учету,  в  т. ч. продукты для посетителей, средства гигиены (офис)</w:t>
            </w:r>
          </w:p>
        </w:tc>
        <w:tc>
          <w:tcPr>
            <w:tcW w:w="2375" w:type="dxa"/>
          </w:tcPr>
          <w:p w:rsidR="00975E10" w:rsidRPr="00975E10" w:rsidRDefault="00975E10" w:rsidP="005F2D88">
            <w:pPr>
              <w:spacing w:after="0" w:line="240" w:lineRule="auto"/>
              <w:ind w:firstLine="709"/>
              <w:jc w:val="center"/>
              <w:rPr>
                <w:rFonts w:ascii="Times New Roman" w:hAnsi="Times New Roman"/>
              </w:rPr>
            </w:pPr>
            <w:r w:rsidRPr="00975E10">
              <w:rPr>
                <w:rFonts w:ascii="Times New Roman" w:hAnsi="Times New Roman"/>
              </w:rPr>
              <w:t>965</w:t>
            </w:r>
          </w:p>
        </w:tc>
      </w:tr>
    </w:tbl>
    <w:p w:rsidR="00975E10" w:rsidRPr="00975E10" w:rsidRDefault="00975E10" w:rsidP="005F2D88">
      <w:pPr>
        <w:spacing w:after="0" w:line="240" w:lineRule="auto"/>
        <w:ind w:firstLine="709"/>
        <w:jc w:val="center"/>
        <w:rPr>
          <w:rFonts w:ascii="Times New Roman" w:hAnsi="Times New Roman"/>
        </w:rPr>
      </w:pPr>
    </w:p>
    <w:p w:rsidR="00975E10" w:rsidRPr="00975E10" w:rsidRDefault="00975E10" w:rsidP="005F2D88">
      <w:pPr>
        <w:spacing w:after="0" w:line="240" w:lineRule="auto"/>
        <w:ind w:left="786"/>
        <w:rPr>
          <w:rFonts w:ascii="Times New Roman" w:hAnsi="Times New Roman"/>
        </w:rPr>
      </w:pPr>
      <w:r w:rsidRPr="00975E10">
        <w:rPr>
          <w:rFonts w:ascii="Times New Roman" w:hAnsi="Times New Roman"/>
        </w:rPr>
        <w:t>Показатели (коэффициенты) эффективности деятельности Общества в 2011 году</w:t>
      </w:r>
    </w:p>
    <w:p w:rsidR="00975E10" w:rsidRPr="00975E10" w:rsidRDefault="00975E10" w:rsidP="005F2D88">
      <w:pPr>
        <w:spacing w:after="0" w:line="240" w:lineRule="auto"/>
        <w:ind w:firstLine="709"/>
        <w:jc w:val="center"/>
        <w:rPr>
          <w:rFonts w:ascii="Times New Roman" w:hAnsi="Times New Roman"/>
        </w:rPr>
      </w:pPr>
    </w:p>
    <w:tbl>
      <w:tblPr>
        <w:tblStyle w:val="ac"/>
        <w:tblW w:w="0" w:type="auto"/>
        <w:tblInd w:w="108" w:type="dxa"/>
        <w:tblLook w:val="04A0"/>
      </w:tblPr>
      <w:tblGrid>
        <w:gridCol w:w="2280"/>
        <w:gridCol w:w="3674"/>
        <w:gridCol w:w="1785"/>
        <w:gridCol w:w="2140"/>
      </w:tblGrid>
      <w:tr w:rsidR="00975E10" w:rsidRPr="00975E10" w:rsidTr="0095346F">
        <w:tc>
          <w:tcPr>
            <w:tcW w:w="2280" w:type="dxa"/>
            <w:shd w:val="clear" w:color="auto" w:fill="D6E3BC" w:themeFill="accent3" w:themeFillTint="66"/>
          </w:tcPr>
          <w:p w:rsidR="00975E10" w:rsidRPr="00B34161" w:rsidRDefault="0095346F" w:rsidP="005F2D88">
            <w:pPr>
              <w:spacing w:after="0" w:line="240" w:lineRule="auto"/>
              <w:jc w:val="center"/>
              <w:rPr>
                <w:rFonts w:ascii="Times New Roman" w:hAnsi="Times New Roman"/>
                <w:b/>
              </w:rPr>
            </w:pPr>
            <w:r>
              <w:rPr>
                <w:rFonts w:ascii="Times New Roman" w:hAnsi="Times New Roman"/>
                <w:b/>
              </w:rPr>
              <w:t>Коэффициент</w:t>
            </w:r>
          </w:p>
        </w:tc>
        <w:tc>
          <w:tcPr>
            <w:tcW w:w="3674" w:type="dxa"/>
            <w:shd w:val="clear" w:color="auto" w:fill="D6E3BC" w:themeFill="accent3" w:themeFillTint="66"/>
          </w:tcPr>
          <w:p w:rsidR="00975E10" w:rsidRPr="00B34161" w:rsidRDefault="00975E10" w:rsidP="005F2D88">
            <w:pPr>
              <w:spacing w:after="0" w:line="240" w:lineRule="auto"/>
              <w:jc w:val="center"/>
              <w:rPr>
                <w:rFonts w:ascii="Times New Roman" w:hAnsi="Times New Roman"/>
                <w:b/>
              </w:rPr>
            </w:pPr>
            <w:r w:rsidRPr="00B34161">
              <w:rPr>
                <w:rFonts w:ascii="Times New Roman" w:hAnsi="Times New Roman"/>
                <w:b/>
              </w:rPr>
              <w:t>Формула расчета</w:t>
            </w:r>
          </w:p>
        </w:tc>
        <w:tc>
          <w:tcPr>
            <w:tcW w:w="1785" w:type="dxa"/>
            <w:shd w:val="clear" w:color="auto" w:fill="D6E3BC" w:themeFill="accent3" w:themeFillTint="66"/>
          </w:tcPr>
          <w:p w:rsidR="00975E10" w:rsidRPr="00B34161" w:rsidRDefault="00975E10" w:rsidP="005F2D88">
            <w:pPr>
              <w:spacing w:after="0" w:line="240" w:lineRule="auto"/>
              <w:jc w:val="center"/>
              <w:rPr>
                <w:rFonts w:ascii="Times New Roman" w:hAnsi="Times New Roman"/>
                <w:b/>
              </w:rPr>
            </w:pPr>
            <w:r w:rsidRPr="00B34161">
              <w:rPr>
                <w:rFonts w:ascii="Times New Roman" w:hAnsi="Times New Roman"/>
                <w:b/>
              </w:rPr>
              <w:t>2011 год</w:t>
            </w:r>
          </w:p>
        </w:tc>
        <w:tc>
          <w:tcPr>
            <w:tcW w:w="2140" w:type="dxa"/>
            <w:shd w:val="clear" w:color="auto" w:fill="D6E3BC" w:themeFill="accent3" w:themeFillTint="66"/>
          </w:tcPr>
          <w:p w:rsidR="00975E10" w:rsidRPr="00B34161" w:rsidRDefault="00975E10" w:rsidP="005F2D88">
            <w:pPr>
              <w:spacing w:after="0" w:line="240" w:lineRule="auto"/>
              <w:jc w:val="center"/>
              <w:rPr>
                <w:rFonts w:ascii="Times New Roman" w:hAnsi="Times New Roman"/>
                <w:b/>
              </w:rPr>
            </w:pPr>
            <w:r w:rsidRPr="00B34161">
              <w:rPr>
                <w:rFonts w:ascii="Times New Roman" w:hAnsi="Times New Roman"/>
                <w:b/>
              </w:rPr>
              <w:t>Нормативное значение</w:t>
            </w:r>
          </w:p>
        </w:tc>
      </w:tr>
      <w:tr w:rsidR="00975E10" w:rsidRPr="00975E10" w:rsidTr="00413547">
        <w:tc>
          <w:tcPr>
            <w:tcW w:w="2280"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Коэффициент абсолютной ликвидности</w:t>
            </w:r>
          </w:p>
        </w:tc>
        <w:tc>
          <w:tcPr>
            <w:tcW w:w="3674" w:type="dxa"/>
          </w:tcPr>
          <w:p w:rsidR="00975E10" w:rsidRPr="00975E10" w:rsidRDefault="00975E10" w:rsidP="005F2D88">
            <w:pPr>
              <w:spacing w:after="0" w:line="240" w:lineRule="auto"/>
              <w:rPr>
                <w:rFonts w:ascii="Times New Roman" w:hAnsi="Times New Roman"/>
              </w:rPr>
            </w:pPr>
            <w:r w:rsidRPr="00975E10">
              <w:rPr>
                <w:rFonts w:ascii="Times New Roman" w:hAnsi="Times New Roman"/>
              </w:rPr>
              <w:t xml:space="preserve">(Денежные </w:t>
            </w:r>
            <w:proofErr w:type="spellStart"/>
            <w:r w:rsidRPr="00975E10">
              <w:rPr>
                <w:rFonts w:ascii="Times New Roman" w:hAnsi="Times New Roman"/>
              </w:rPr>
              <w:t>средства+</w:t>
            </w:r>
            <w:proofErr w:type="spellEnd"/>
            <w:r w:rsidRPr="00975E10">
              <w:rPr>
                <w:rFonts w:ascii="Times New Roman" w:hAnsi="Times New Roman"/>
              </w:rPr>
              <w:t xml:space="preserve"> Краткосрочные финансовые вложения)/ Краткосрочные обязательства</w:t>
            </w:r>
          </w:p>
        </w:tc>
        <w:tc>
          <w:tcPr>
            <w:tcW w:w="1785"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42,42</w:t>
            </w:r>
          </w:p>
        </w:tc>
        <w:tc>
          <w:tcPr>
            <w:tcW w:w="2140"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lang w:val="en-US"/>
              </w:rPr>
              <w:t>&gt;=</w:t>
            </w:r>
            <w:r w:rsidRPr="00975E10">
              <w:rPr>
                <w:rFonts w:ascii="Times New Roman" w:hAnsi="Times New Roman"/>
              </w:rPr>
              <w:t>0,2</w:t>
            </w:r>
          </w:p>
        </w:tc>
      </w:tr>
      <w:tr w:rsidR="00975E10" w:rsidRPr="00975E10" w:rsidTr="00413547">
        <w:tc>
          <w:tcPr>
            <w:tcW w:w="2280" w:type="dxa"/>
          </w:tcPr>
          <w:p w:rsidR="00975E10" w:rsidRPr="00975E10" w:rsidRDefault="00975E10" w:rsidP="005F2D88">
            <w:pPr>
              <w:spacing w:after="0" w:line="240" w:lineRule="auto"/>
              <w:rPr>
                <w:rFonts w:ascii="Times New Roman" w:hAnsi="Times New Roman"/>
              </w:rPr>
            </w:pPr>
            <w:r w:rsidRPr="00975E10">
              <w:rPr>
                <w:rFonts w:ascii="Times New Roman" w:hAnsi="Times New Roman"/>
              </w:rPr>
              <w:t>Коэффициент текущей ликвидности</w:t>
            </w:r>
          </w:p>
        </w:tc>
        <w:tc>
          <w:tcPr>
            <w:tcW w:w="3674" w:type="dxa"/>
          </w:tcPr>
          <w:p w:rsidR="00975E10" w:rsidRPr="00975E10" w:rsidRDefault="00975E10" w:rsidP="005F2D88">
            <w:pPr>
              <w:spacing w:after="0" w:line="240" w:lineRule="auto"/>
              <w:rPr>
                <w:rFonts w:ascii="Times New Roman" w:hAnsi="Times New Roman"/>
              </w:rPr>
            </w:pPr>
            <w:r w:rsidRPr="00975E10">
              <w:rPr>
                <w:rFonts w:ascii="Times New Roman" w:hAnsi="Times New Roman"/>
              </w:rPr>
              <w:t xml:space="preserve">(Оборотные   активы – НДС – Долгосрочная дебиторская задолженность) /Краткосрочные  </w:t>
            </w:r>
            <w:r w:rsidRPr="00975E10">
              <w:rPr>
                <w:rFonts w:ascii="Times New Roman" w:hAnsi="Times New Roman"/>
              </w:rPr>
              <w:lastRenderedPageBreak/>
              <w:t>обязательства</w:t>
            </w:r>
          </w:p>
        </w:tc>
        <w:tc>
          <w:tcPr>
            <w:tcW w:w="1785"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52,37</w:t>
            </w:r>
          </w:p>
        </w:tc>
        <w:tc>
          <w:tcPr>
            <w:tcW w:w="2140"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От 1 до 2</w:t>
            </w:r>
          </w:p>
        </w:tc>
      </w:tr>
      <w:tr w:rsidR="00975E10" w:rsidRPr="00975E10" w:rsidTr="00413547">
        <w:tc>
          <w:tcPr>
            <w:tcW w:w="2280" w:type="dxa"/>
          </w:tcPr>
          <w:p w:rsidR="00975E10" w:rsidRPr="00975E10" w:rsidRDefault="00975E10" w:rsidP="005F2D88">
            <w:pPr>
              <w:spacing w:after="0" w:line="240" w:lineRule="auto"/>
              <w:rPr>
                <w:rFonts w:ascii="Times New Roman" w:hAnsi="Times New Roman"/>
              </w:rPr>
            </w:pPr>
            <w:r w:rsidRPr="00975E10">
              <w:rPr>
                <w:rFonts w:ascii="Times New Roman" w:hAnsi="Times New Roman"/>
              </w:rPr>
              <w:lastRenderedPageBreak/>
              <w:t>Коэффициент покрытия оборотных активов собственным капиталом</w:t>
            </w:r>
          </w:p>
        </w:tc>
        <w:tc>
          <w:tcPr>
            <w:tcW w:w="3674" w:type="dxa"/>
          </w:tcPr>
          <w:p w:rsidR="00975E10" w:rsidRPr="00975E10" w:rsidRDefault="00975E10" w:rsidP="005F2D88">
            <w:pPr>
              <w:spacing w:after="0" w:line="240" w:lineRule="auto"/>
              <w:rPr>
                <w:rFonts w:ascii="Times New Roman" w:hAnsi="Times New Roman"/>
              </w:rPr>
            </w:pPr>
            <w:r w:rsidRPr="00975E10">
              <w:rPr>
                <w:rFonts w:ascii="Times New Roman" w:hAnsi="Times New Roman"/>
              </w:rPr>
              <w:t xml:space="preserve">(Капитал и резервы – </w:t>
            </w:r>
            <w:proofErr w:type="spellStart"/>
            <w:r w:rsidRPr="00975E10">
              <w:rPr>
                <w:rFonts w:ascii="Times New Roman" w:hAnsi="Times New Roman"/>
              </w:rPr>
              <w:t>Внеоборотные</w:t>
            </w:r>
            <w:proofErr w:type="spellEnd"/>
            <w:r w:rsidRPr="00975E10">
              <w:rPr>
                <w:rFonts w:ascii="Times New Roman" w:hAnsi="Times New Roman"/>
              </w:rPr>
              <w:t xml:space="preserve"> активы) / Оборотные средства</w:t>
            </w:r>
          </w:p>
        </w:tc>
        <w:tc>
          <w:tcPr>
            <w:tcW w:w="1785"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0,98</w:t>
            </w:r>
          </w:p>
        </w:tc>
        <w:tc>
          <w:tcPr>
            <w:tcW w:w="2140" w:type="dxa"/>
          </w:tcPr>
          <w:p w:rsidR="00975E10" w:rsidRPr="00975E10" w:rsidRDefault="00975E10" w:rsidP="005F2D88">
            <w:pPr>
              <w:spacing w:after="0" w:line="240" w:lineRule="auto"/>
              <w:rPr>
                <w:rFonts w:ascii="Times New Roman" w:hAnsi="Times New Roman"/>
              </w:rPr>
            </w:pPr>
          </w:p>
          <w:p w:rsidR="00975E10" w:rsidRPr="00975E10" w:rsidRDefault="00975E10" w:rsidP="005F2D88">
            <w:pPr>
              <w:spacing w:after="0" w:line="240" w:lineRule="auto"/>
              <w:rPr>
                <w:rFonts w:ascii="Times New Roman" w:hAnsi="Times New Roman"/>
              </w:rPr>
            </w:pPr>
            <w:r w:rsidRPr="00975E10">
              <w:rPr>
                <w:rFonts w:ascii="Times New Roman" w:hAnsi="Times New Roman"/>
              </w:rPr>
              <w:t>От 0,1 до 1</w:t>
            </w:r>
          </w:p>
        </w:tc>
      </w:tr>
    </w:tbl>
    <w:p w:rsidR="00975E10" w:rsidRPr="00975E10" w:rsidRDefault="00975E10" w:rsidP="005F2D88">
      <w:pPr>
        <w:spacing w:after="0" w:line="240" w:lineRule="auto"/>
        <w:jc w:val="center"/>
        <w:rPr>
          <w:rFonts w:ascii="Times New Roman" w:hAnsi="Times New Roman"/>
        </w:rPr>
      </w:pPr>
    </w:p>
    <w:p w:rsidR="00975E10" w:rsidRPr="00975E10" w:rsidRDefault="0095346F" w:rsidP="0095346F">
      <w:pPr>
        <w:pStyle w:val="a9"/>
        <w:tabs>
          <w:tab w:val="left" w:pos="993"/>
        </w:tabs>
        <w:spacing w:after="0" w:line="240" w:lineRule="auto"/>
        <w:ind w:left="0" w:firstLine="709"/>
        <w:jc w:val="both"/>
        <w:rPr>
          <w:rFonts w:ascii="Times New Roman" w:hAnsi="Times New Roman"/>
        </w:rPr>
      </w:pPr>
      <w:r>
        <w:rPr>
          <w:rFonts w:ascii="Times New Roman" w:hAnsi="Times New Roman"/>
        </w:rPr>
        <w:t>В</w:t>
      </w:r>
      <w:r w:rsidR="00975E10" w:rsidRPr="00975E10">
        <w:rPr>
          <w:rFonts w:ascii="Times New Roman" w:hAnsi="Times New Roman"/>
        </w:rPr>
        <w:t>ысокие показатели ликвидности обусловлены следующими факторами:</w:t>
      </w:r>
    </w:p>
    <w:p w:rsidR="00975E10" w:rsidRPr="00975E10" w:rsidRDefault="0095346F" w:rsidP="0095346F">
      <w:pPr>
        <w:numPr>
          <w:ilvl w:val="0"/>
          <w:numId w:val="37"/>
        </w:numPr>
        <w:tabs>
          <w:tab w:val="left" w:pos="993"/>
        </w:tabs>
        <w:spacing w:after="0" w:line="240" w:lineRule="auto"/>
        <w:ind w:left="0" w:firstLine="709"/>
        <w:jc w:val="both"/>
        <w:rPr>
          <w:rFonts w:ascii="Times New Roman" w:hAnsi="Times New Roman"/>
        </w:rPr>
      </w:pPr>
      <w:r>
        <w:rPr>
          <w:rFonts w:ascii="Times New Roman" w:hAnsi="Times New Roman"/>
        </w:rPr>
        <w:t>У</w:t>
      </w:r>
      <w:r w:rsidR="00975E10" w:rsidRPr="00975E10">
        <w:rPr>
          <w:rFonts w:ascii="Times New Roman" w:hAnsi="Times New Roman"/>
        </w:rPr>
        <w:t xml:space="preserve">ставный капитал предприятия полностью оплачен акционерами денежными средствами и, в большей части, отражен в балансе в виде денежных средств на счете предприятия и краткосрочных финансовых вложений. </w:t>
      </w:r>
    </w:p>
    <w:p w:rsidR="00975E10" w:rsidRPr="00975E10" w:rsidRDefault="0095346F" w:rsidP="0095346F">
      <w:pPr>
        <w:numPr>
          <w:ilvl w:val="0"/>
          <w:numId w:val="37"/>
        </w:numPr>
        <w:tabs>
          <w:tab w:val="left" w:pos="993"/>
        </w:tabs>
        <w:spacing w:after="0" w:line="240" w:lineRule="auto"/>
        <w:ind w:left="0" w:firstLine="709"/>
        <w:jc w:val="both"/>
        <w:rPr>
          <w:rFonts w:ascii="Times New Roman" w:hAnsi="Times New Roman"/>
        </w:rPr>
      </w:pPr>
      <w:proofErr w:type="gramStart"/>
      <w:r>
        <w:rPr>
          <w:rFonts w:ascii="Times New Roman" w:hAnsi="Times New Roman"/>
        </w:rPr>
        <w:t>В</w:t>
      </w:r>
      <w:r w:rsidR="00975E10" w:rsidRPr="00975E10">
        <w:rPr>
          <w:rFonts w:ascii="Times New Roman" w:hAnsi="Times New Roman"/>
        </w:rPr>
        <w:t xml:space="preserve"> отчетном периоде предприятие не вело ни работы по строительству верфи в б. Пяти Охотников, ни производственную деятельность, поскольку верфь, на которой планируется осуществлять строительство различных видов судов, кораблей и ППБУ еще находится в стадии проектирования, соответственно предприятие не имеет кредиторской задолженности по производственной деятельности (как правило, значительной в отрасли судостроения), а имеющаяся краткосрочная задолженность перед контрагентами по общехозяйственной деятельности</w:t>
      </w:r>
      <w:proofErr w:type="gramEnd"/>
      <w:r w:rsidR="00975E10" w:rsidRPr="00975E10">
        <w:rPr>
          <w:rFonts w:ascii="Times New Roman" w:hAnsi="Times New Roman"/>
        </w:rPr>
        <w:t xml:space="preserve"> </w:t>
      </w:r>
      <w:proofErr w:type="gramStart"/>
      <w:r w:rsidR="00975E10" w:rsidRPr="00975E10">
        <w:rPr>
          <w:rFonts w:ascii="Times New Roman" w:hAnsi="Times New Roman"/>
        </w:rPr>
        <w:t>несущественна</w:t>
      </w:r>
      <w:proofErr w:type="gramEnd"/>
      <w:r w:rsidR="00975E10" w:rsidRPr="00975E10">
        <w:rPr>
          <w:rFonts w:ascii="Times New Roman" w:hAnsi="Times New Roman"/>
        </w:rPr>
        <w:t xml:space="preserve"> в сравнении с краткосрочными активами.</w:t>
      </w:r>
    </w:p>
    <w:p w:rsidR="00975E10" w:rsidRPr="00975E10" w:rsidRDefault="0095346F" w:rsidP="0095346F">
      <w:pPr>
        <w:numPr>
          <w:ilvl w:val="0"/>
          <w:numId w:val="37"/>
        </w:numPr>
        <w:tabs>
          <w:tab w:val="left" w:pos="993"/>
        </w:tabs>
        <w:spacing w:after="0" w:line="240" w:lineRule="auto"/>
        <w:ind w:left="0" w:firstLine="709"/>
        <w:jc w:val="both"/>
        <w:rPr>
          <w:rFonts w:ascii="Times New Roman" w:hAnsi="Times New Roman"/>
        </w:rPr>
      </w:pPr>
      <w:r>
        <w:rPr>
          <w:rFonts w:ascii="Times New Roman" w:hAnsi="Times New Roman"/>
        </w:rPr>
        <w:t>В</w:t>
      </w:r>
      <w:r w:rsidR="00975E10" w:rsidRPr="00975E10">
        <w:rPr>
          <w:rFonts w:ascii="Times New Roman" w:hAnsi="Times New Roman"/>
        </w:rPr>
        <w:t xml:space="preserve"> отчетном периоде кредиты и займы не привлекались и все </w:t>
      </w:r>
      <w:proofErr w:type="gramStart"/>
      <w:r w:rsidR="00975E10" w:rsidRPr="00975E10">
        <w:rPr>
          <w:rFonts w:ascii="Times New Roman" w:hAnsi="Times New Roman"/>
        </w:rPr>
        <w:t>изыскательские</w:t>
      </w:r>
      <w:proofErr w:type="gramEnd"/>
      <w:r w:rsidR="00975E10" w:rsidRPr="00975E10">
        <w:rPr>
          <w:rFonts w:ascii="Times New Roman" w:hAnsi="Times New Roman"/>
        </w:rPr>
        <w:t xml:space="preserve"> и проектные работы оплачивались из собственных средств. Соответственно коэффициент покрытия оборотных активов собственным капиталом также завышен в сравнении с нормативными значениями, и равен 0,98.</w:t>
      </w:r>
    </w:p>
    <w:p w:rsidR="00975E10" w:rsidRPr="00975E10" w:rsidRDefault="0095346F" w:rsidP="00D54CBD">
      <w:pPr>
        <w:pStyle w:val="a9"/>
        <w:tabs>
          <w:tab w:val="left" w:pos="993"/>
        </w:tabs>
        <w:spacing w:after="0" w:line="240" w:lineRule="auto"/>
        <w:ind w:left="0" w:firstLine="709"/>
        <w:jc w:val="both"/>
        <w:rPr>
          <w:rFonts w:ascii="Times New Roman" w:hAnsi="Times New Roman"/>
        </w:rPr>
      </w:pPr>
      <w:r>
        <w:rPr>
          <w:rFonts w:ascii="Times New Roman" w:hAnsi="Times New Roman"/>
        </w:rPr>
        <w:t>Т</w:t>
      </w:r>
      <w:r w:rsidR="00975E10" w:rsidRPr="00975E10">
        <w:rPr>
          <w:rFonts w:ascii="Times New Roman" w:hAnsi="Times New Roman"/>
        </w:rPr>
        <w:t>акая ситуация будет сохраняться вплоть до начала строительных работ и возникновения существенной кредиторской задолженности перед поставщиками и подрядчиками.</w:t>
      </w:r>
    </w:p>
    <w:p w:rsidR="00014323" w:rsidRPr="00845320" w:rsidRDefault="00014323" w:rsidP="005F2D88">
      <w:pPr>
        <w:spacing w:after="0" w:line="240" w:lineRule="auto"/>
        <w:ind w:firstLine="709"/>
        <w:jc w:val="center"/>
        <w:rPr>
          <w:rFonts w:ascii="Times New Roman" w:hAnsi="Times New Roman"/>
        </w:rPr>
      </w:pPr>
    </w:p>
    <w:p w:rsidR="00AE00D6" w:rsidRPr="00845320" w:rsidRDefault="00AE00D6" w:rsidP="0095346F">
      <w:pPr>
        <w:pStyle w:val="a9"/>
        <w:numPr>
          <w:ilvl w:val="0"/>
          <w:numId w:val="46"/>
        </w:numPr>
        <w:tabs>
          <w:tab w:val="left" w:pos="567"/>
        </w:tabs>
        <w:spacing w:after="0" w:line="240" w:lineRule="auto"/>
        <w:ind w:left="0" w:firstLine="0"/>
        <w:jc w:val="center"/>
        <w:rPr>
          <w:rFonts w:ascii="Times New Roman" w:hAnsi="Times New Roman"/>
        </w:rPr>
      </w:pPr>
      <w:r w:rsidRPr="00845320">
        <w:rPr>
          <w:rFonts w:ascii="Times New Roman" w:hAnsi="Times New Roman"/>
        </w:rPr>
        <w:t>ИНФОРМАЦИЯ О СОВЕРШЕННЫХ В ОТЧЕТНОМ ГОДУ КРУПНЫХ СДЕЛКАХ</w:t>
      </w:r>
    </w:p>
    <w:p w:rsidR="00526855" w:rsidRPr="00845320" w:rsidRDefault="00AF36B1" w:rsidP="005F2D88">
      <w:pPr>
        <w:pStyle w:val="a9"/>
        <w:spacing w:after="0" w:line="240" w:lineRule="auto"/>
        <w:ind w:left="0" w:firstLine="709"/>
        <w:jc w:val="both"/>
        <w:rPr>
          <w:rFonts w:ascii="Times New Roman" w:hAnsi="Times New Roman"/>
        </w:rPr>
      </w:pPr>
      <w:r w:rsidRPr="00845320">
        <w:rPr>
          <w:rFonts w:ascii="Times New Roman" w:hAnsi="Times New Roman"/>
        </w:rPr>
        <w:t>В 2011 году крупных сделок Обществом не совершалось.</w:t>
      </w:r>
    </w:p>
    <w:p w:rsidR="00014323" w:rsidRPr="00845320" w:rsidRDefault="00014323" w:rsidP="005F2D88">
      <w:pPr>
        <w:pStyle w:val="a9"/>
        <w:spacing w:after="0" w:line="240" w:lineRule="auto"/>
        <w:ind w:left="0" w:firstLine="709"/>
        <w:rPr>
          <w:rFonts w:ascii="Times New Roman" w:hAnsi="Times New Roman"/>
        </w:rPr>
      </w:pPr>
    </w:p>
    <w:p w:rsidR="00014323" w:rsidRPr="00845320" w:rsidRDefault="00014323" w:rsidP="0095346F">
      <w:pPr>
        <w:pStyle w:val="a9"/>
        <w:numPr>
          <w:ilvl w:val="0"/>
          <w:numId w:val="46"/>
        </w:numPr>
        <w:tabs>
          <w:tab w:val="left" w:pos="567"/>
        </w:tabs>
        <w:spacing w:after="0" w:line="240" w:lineRule="auto"/>
        <w:ind w:left="0" w:firstLine="0"/>
        <w:jc w:val="center"/>
        <w:rPr>
          <w:rFonts w:ascii="Times New Roman" w:hAnsi="Times New Roman"/>
        </w:rPr>
      </w:pPr>
      <w:r w:rsidRPr="00845320">
        <w:rPr>
          <w:rFonts w:ascii="Times New Roman" w:hAnsi="Times New Roman"/>
        </w:rPr>
        <w:t>ИНФОРМАЦИЯ О СОВЕРШЕННЫХ В ОТЧЕТНОМ ГОДУ СДЕЛКАХ, В СОВЕРШЕНИИ КОТОРЫХ ИМЕЕТСЯ ЗАИНТЕРЕСОВАННОСТЬ</w:t>
      </w:r>
    </w:p>
    <w:p w:rsidR="00014323" w:rsidRDefault="00014323" w:rsidP="005F2D88">
      <w:pPr>
        <w:pStyle w:val="a9"/>
        <w:spacing w:after="0" w:line="240" w:lineRule="auto"/>
        <w:ind w:left="0" w:firstLine="709"/>
        <w:jc w:val="both"/>
        <w:rPr>
          <w:rFonts w:ascii="Times New Roman" w:hAnsi="Times New Roman"/>
        </w:rPr>
      </w:pPr>
      <w:r w:rsidRPr="00845320">
        <w:rPr>
          <w:rFonts w:ascii="Times New Roman" w:hAnsi="Times New Roman"/>
        </w:rPr>
        <w:t xml:space="preserve">В 2011 году </w:t>
      </w:r>
      <w:r w:rsidR="00DF2CEF" w:rsidRPr="00845320">
        <w:rPr>
          <w:rFonts w:ascii="Times New Roman" w:hAnsi="Times New Roman"/>
        </w:rPr>
        <w:t>сделок, в совершении которых имеется заинтересованность,</w:t>
      </w:r>
      <w:r w:rsidRPr="00845320">
        <w:rPr>
          <w:rFonts w:ascii="Times New Roman" w:hAnsi="Times New Roman"/>
        </w:rPr>
        <w:t xml:space="preserve"> Обществом не совершалось.</w:t>
      </w:r>
    </w:p>
    <w:p w:rsidR="00D514E5" w:rsidRPr="00CC05C0" w:rsidRDefault="00D514E5" w:rsidP="005F2D88">
      <w:pPr>
        <w:spacing w:after="0" w:line="240" w:lineRule="auto"/>
        <w:rPr>
          <w:rFonts w:ascii="Times New Roman" w:hAnsi="Times New Roman"/>
        </w:rPr>
      </w:pPr>
    </w:p>
    <w:p w:rsidR="00D514E5" w:rsidRPr="00845320" w:rsidRDefault="00DF2CEF" w:rsidP="0095346F">
      <w:pPr>
        <w:pStyle w:val="a9"/>
        <w:numPr>
          <w:ilvl w:val="0"/>
          <w:numId w:val="46"/>
        </w:numPr>
        <w:tabs>
          <w:tab w:val="left" w:pos="567"/>
        </w:tabs>
        <w:spacing w:after="0" w:line="240" w:lineRule="auto"/>
        <w:ind w:left="0" w:firstLine="0"/>
        <w:jc w:val="center"/>
        <w:rPr>
          <w:rFonts w:ascii="Times New Roman" w:hAnsi="Times New Roman"/>
        </w:rPr>
      </w:pPr>
      <w:r w:rsidRPr="00845320">
        <w:rPr>
          <w:rFonts w:ascii="Times New Roman" w:hAnsi="Times New Roman"/>
        </w:rPr>
        <w:t>ОПИСАНИЕ ОСНОВНЫХ ФАКТОРОВ РИСКА, СВЯЗАННЫХ С ДЕЯТЕЛЬНОСТЬЮ ОБЩЕСТВА</w:t>
      </w:r>
    </w:p>
    <w:p w:rsidR="009B5295" w:rsidRDefault="009B5295" w:rsidP="005F2D88">
      <w:pPr>
        <w:spacing w:after="0" w:line="240" w:lineRule="auto"/>
        <w:ind w:firstLine="709"/>
        <w:jc w:val="both"/>
        <w:rPr>
          <w:rFonts w:ascii="Times New Roman" w:hAnsi="Times New Roman"/>
        </w:rPr>
      </w:pPr>
      <w:r w:rsidRPr="00845320">
        <w:rPr>
          <w:rFonts w:ascii="Times New Roman" w:hAnsi="Times New Roman"/>
        </w:rPr>
        <w:t xml:space="preserve">Основными факторами риска, которые могут повлиять на деятельность </w:t>
      </w:r>
      <w:r w:rsidR="00975E10">
        <w:rPr>
          <w:rFonts w:ascii="Times New Roman" w:hAnsi="Times New Roman"/>
        </w:rPr>
        <w:t>О</w:t>
      </w:r>
      <w:r w:rsidRPr="00845320">
        <w:rPr>
          <w:rFonts w:ascii="Times New Roman" w:hAnsi="Times New Roman"/>
        </w:rPr>
        <w:t>бщества, можно определить следующие:</w:t>
      </w:r>
    </w:p>
    <w:p w:rsidR="00975E10" w:rsidRPr="00845320" w:rsidRDefault="00975E10" w:rsidP="005F2D88">
      <w:pPr>
        <w:spacing w:after="0" w:line="240" w:lineRule="auto"/>
        <w:ind w:firstLine="709"/>
        <w:jc w:val="both"/>
        <w:rPr>
          <w:rFonts w:ascii="Times New Roman" w:hAnsi="Times New Roman"/>
        </w:rPr>
      </w:pPr>
    </w:p>
    <w:p w:rsidR="0010479C" w:rsidRPr="00845320" w:rsidRDefault="0010479C" w:rsidP="005F2D88">
      <w:pPr>
        <w:pStyle w:val="a9"/>
        <w:numPr>
          <w:ilvl w:val="1"/>
          <w:numId w:val="47"/>
        </w:numPr>
        <w:spacing w:after="0" w:line="240" w:lineRule="auto"/>
        <w:ind w:left="0" w:firstLine="0"/>
        <w:jc w:val="center"/>
        <w:rPr>
          <w:rFonts w:ascii="Times New Roman" w:hAnsi="Times New Roman"/>
        </w:rPr>
      </w:pPr>
      <w:r w:rsidRPr="00845320">
        <w:rPr>
          <w:rFonts w:ascii="Times New Roman" w:hAnsi="Times New Roman"/>
        </w:rPr>
        <w:t>ПРАВОВЫЕ РИСКИ</w:t>
      </w:r>
    </w:p>
    <w:p w:rsidR="00CE5718" w:rsidRPr="00845320" w:rsidRDefault="00CE5718" w:rsidP="005F2D88">
      <w:pPr>
        <w:spacing w:after="0" w:line="240" w:lineRule="auto"/>
        <w:ind w:firstLine="709"/>
        <w:jc w:val="both"/>
        <w:rPr>
          <w:rFonts w:ascii="Times New Roman" w:hAnsi="Times New Roman"/>
        </w:rPr>
      </w:pPr>
      <w:proofErr w:type="gramStart"/>
      <w:r w:rsidRPr="00845320">
        <w:rPr>
          <w:rFonts w:ascii="Times New Roman" w:eastAsia="Arial Narrow" w:hAnsi="Times New Roman"/>
        </w:rPr>
        <w:t>Одной из групп рисков, которые присутствуют в деятельности ОАО «</w:t>
      </w:r>
      <w:r w:rsidR="00C6661E" w:rsidRPr="00845320">
        <w:rPr>
          <w:rFonts w:ascii="Times New Roman" w:eastAsia="Arial Narrow" w:hAnsi="Times New Roman"/>
        </w:rPr>
        <w:t>ВОСТОК-РАФФЛС</w:t>
      </w:r>
      <w:r w:rsidRPr="00845320">
        <w:rPr>
          <w:rFonts w:ascii="Times New Roman" w:eastAsia="Arial Narrow" w:hAnsi="Times New Roman"/>
        </w:rPr>
        <w:t>», являются правовые риски, т.е. риски возникновения для Общества</w:t>
      </w:r>
      <w:r w:rsidR="00025449" w:rsidRPr="00845320">
        <w:rPr>
          <w:rFonts w:ascii="Times New Roman" w:eastAsia="Arial Narrow" w:hAnsi="Times New Roman"/>
        </w:rPr>
        <w:t xml:space="preserve"> </w:t>
      </w:r>
      <w:r w:rsidRPr="00845320">
        <w:rPr>
          <w:rFonts w:ascii="Times New Roman" w:hAnsi="Times New Roman"/>
        </w:rPr>
        <w:t>неблагоприятных последствий, связанных с неправильным применением или пониманием правовых норм при принятии и реализации управленческих решений и осуществлении деятельности, либо существенным изменением правовых норм в период исполнения сделки или выполнения управленческого действия, по сравнению с периодом заключения такой сделки или принятия</w:t>
      </w:r>
      <w:proofErr w:type="gramEnd"/>
      <w:r w:rsidRPr="00845320">
        <w:rPr>
          <w:rFonts w:ascii="Times New Roman" w:hAnsi="Times New Roman"/>
        </w:rPr>
        <w:t xml:space="preserve"> данного управленческого решения.</w:t>
      </w:r>
    </w:p>
    <w:p w:rsidR="00CE5718" w:rsidRPr="00845320" w:rsidRDefault="00CE5718" w:rsidP="005F2D88">
      <w:pPr>
        <w:tabs>
          <w:tab w:val="left" w:pos="851"/>
          <w:tab w:val="left" w:pos="1134"/>
        </w:tabs>
        <w:spacing w:after="0" w:line="240" w:lineRule="auto"/>
        <w:ind w:firstLine="709"/>
        <w:jc w:val="both"/>
        <w:rPr>
          <w:rFonts w:ascii="Times New Roman" w:hAnsi="Times New Roman"/>
        </w:rPr>
      </w:pPr>
      <w:r w:rsidRPr="00845320">
        <w:rPr>
          <w:rFonts w:ascii="Times New Roman" w:hAnsi="Times New Roman"/>
        </w:rPr>
        <w:t xml:space="preserve">Правовые риски в деятельности Общества могут быть связаны </w:t>
      </w:r>
      <w:proofErr w:type="gramStart"/>
      <w:r w:rsidRPr="00845320">
        <w:rPr>
          <w:rFonts w:ascii="Times New Roman" w:hAnsi="Times New Roman"/>
        </w:rPr>
        <w:t>с</w:t>
      </w:r>
      <w:proofErr w:type="gramEnd"/>
      <w:r w:rsidRPr="00845320">
        <w:rPr>
          <w:rFonts w:ascii="Times New Roman" w:hAnsi="Times New Roman"/>
        </w:rPr>
        <w:t>:</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текущими судебными процессами: в настоящее время нет судебных процессов, способных существенно повлиять на финансово- хозяйственную деятельность Общества;</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несоблюдением Обществом законодательства Российской Федерации, в том числе по идентификации и изучению контрагентов, учредительных и внутренних документов Общества;</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возможной ответственностью Общества по долгам третьих лиц: при принятии решений о поручительстве за третьих лиц Общество тщательно проверяет их финансовое положение, поэтому риск, связанный с ответственностью по долгам третьих лиц, малозначителен;</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нарушением контрагентами Общества нормативных правовых актов, а также условий заключенных договоров;</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несовершенством правовой системы. Отсутствие достаточного правового регулирования, противоречивость законодательства Российской Федерации, а также подверженность изменениям;</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нарушением контрагентами Общества условий заключенных Контрактов;</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недостаточной проработкой Обществом правовых вопросов при разработке и внедрении новых технологий и условий проведения операций и других сделок, финансовых инноваций и технологий;</w:t>
      </w:r>
    </w:p>
    <w:p w:rsidR="00025449" w:rsidRPr="00845320" w:rsidRDefault="00025449" w:rsidP="005F2D88">
      <w:pPr>
        <w:numPr>
          <w:ilvl w:val="0"/>
          <w:numId w:val="19"/>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lastRenderedPageBreak/>
        <w:t>неисполнением Обществом его договорных обязательств;</w:t>
      </w:r>
    </w:p>
    <w:p w:rsidR="00025449" w:rsidRPr="00845320" w:rsidRDefault="00025449" w:rsidP="005F2D88">
      <w:pPr>
        <w:tabs>
          <w:tab w:val="left" w:pos="851"/>
          <w:tab w:val="left" w:pos="1134"/>
        </w:tabs>
        <w:spacing w:after="0" w:line="240" w:lineRule="auto"/>
        <w:ind w:firstLine="709"/>
        <w:jc w:val="both"/>
        <w:rPr>
          <w:rFonts w:ascii="Times New Roman" w:eastAsia="Arial Narrow" w:hAnsi="Times New Roman"/>
        </w:rPr>
      </w:pPr>
      <w:r w:rsidRPr="00845320">
        <w:rPr>
          <w:rFonts w:ascii="Times New Roman" w:eastAsia="Arial Narrow" w:hAnsi="Times New Roman"/>
        </w:rPr>
        <w:t>Минимизации правовых рисков в Обществе способствуют:</w:t>
      </w:r>
    </w:p>
    <w:p w:rsidR="00025449" w:rsidRPr="00845320" w:rsidRDefault="00025449" w:rsidP="005F2D88">
      <w:pPr>
        <w:numPr>
          <w:ilvl w:val="0"/>
          <w:numId w:val="20"/>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выявление недостатков оформления прав на имущество: основные средства, нематериальные активы;</w:t>
      </w:r>
    </w:p>
    <w:p w:rsidR="00025449" w:rsidRPr="00845320" w:rsidRDefault="00025449" w:rsidP="005F2D88">
      <w:pPr>
        <w:numPr>
          <w:ilvl w:val="0"/>
          <w:numId w:val="20"/>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оценка законности и удобства юридического оформления отношений между Обществом и третьими лицами;</w:t>
      </w:r>
    </w:p>
    <w:p w:rsidR="00025449" w:rsidRPr="00845320" w:rsidRDefault="00025449" w:rsidP="005F2D88">
      <w:pPr>
        <w:numPr>
          <w:ilvl w:val="0"/>
          <w:numId w:val="20"/>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полнота юридического оформления отношений между Обществом и работниками;</w:t>
      </w:r>
    </w:p>
    <w:p w:rsidR="00025449" w:rsidRPr="00845320" w:rsidRDefault="00025449" w:rsidP="005F2D88">
      <w:pPr>
        <w:numPr>
          <w:ilvl w:val="0"/>
          <w:numId w:val="20"/>
        </w:numPr>
        <w:tabs>
          <w:tab w:val="left" w:pos="851"/>
          <w:tab w:val="left" w:pos="993"/>
        </w:tabs>
        <w:spacing w:after="0" w:line="240" w:lineRule="auto"/>
        <w:ind w:left="0" w:firstLine="709"/>
        <w:jc w:val="both"/>
        <w:rPr>
          <w:rFonts w:ascii="Times New Roman" w:eastAsia="Arial Narrow" w:hAnsi="Times New Roman"/>
        </w:rPr>
      </w:pPr>
      <w:r w:rsidRPr="00845320">
        <w:rPr>
          <w:rFonts w:ascii="Times New Roman" w:eastAsia="Arial Narrow" w:hAnsi="Times New Roman"/>
        </w:rPr>
        <w:t xml:space="preserve">анализ и постоянный мониторинг судебной практики, которая анализируется как на уровне Верховного Суда РФ, Высшего Арбитражного Суда РФ, так и на уровне окружных федеральных арбитражных судов, анализируется правовая позиция Конституционного Суда РФ по отдельным вопросам </w:t>
      </w:r>
      <w:proofErr w:type="spellStart"/>
      <w:r w:rsidRPr="00845320">
        <w:rPr>
          <w:rFonts w:ascii="Times New Roman" w:eastAsia="Arial Narrow" w:hAnsi="Times New Roman"/>
        </w:rPr>
        <w:t>правоприменения</w:t>
      </w:r>
      <w:proofErr w:type="spellEnd"/>
      <w:r w:rsidRPr="00845320">
        <w:rPr>
          <w:rFonts w:ascii="Times New Roman" w:eastAsia="Arial Narrow" w:hAnsi="Times New Roman"/>
        </w:rPr>
        <w:t>.</w:t>
      </w:r>
    </w:p>
    <w:p w:rsidR="00025449" w:rsidRPr="00845320" w:rsidRDefault="00025449" w:rsidP="005F2D88">
      <w:pPr>
        <w:tabs>
          <w:tab w:val="left" w:pos="851"/>
          <w:tab w:val="left" w:pos="1134"/>
        </w:tabs>
        <w:spacing w:after="0" w:line="240" w:lineRule="auto"/>
        <w:ind w:firstLine="709"/>
        <w:jc w:val="both"/>
        <w:rPr>
          <w:rFonts w:ascii="Times New Roman" w:eastAsia="Arial Narrow" w:hAnsi="Times New Roman"/>
        </w:rPr>
      </w:pPr>
    </w:p>
    <w:p w:rsidR="0010479C" w:rsidRPr="00845320" w:rsidRDefault="0010479C" w:rsidP="005F2D88">
      <w:pPr>
        <w:pStyle w:val="a9"/>
        <w:numPr>
          <w:ilvl w:val="1"/>
          <w:numId w:val="47"/>
        </w:numPr>
        <w:spacing w:after="0" w:line="240" w:lineRule="auto"/>
        <w:ind w:left="0" w:firstLine="0"/>
        <w:jc w:val="center"/>
        <w:rPr>
          <w:rFonts w:ascii="Times New Roman" w:hAnsi="Times New Roman"/>
        </w:rPr>
      </w:pPr>
      <w:r w:rsidRPr="00845320">
        <w:rPr>
          <w:rFonts w:ascii="Times New Roman" w:hAnsi="Times New Roman"/>
        </w:rPr>
        <w:t>ФИНАНСОВЫЕ РИСКИ</w:t>
      </w:r>
    </w:p>
    <w:p w:rsidR="0010479C" w:rsidRPr="00845320" w:rsidRDefault="0010479C" w:rsidP="005F2D88">
      <w:pPr>
        <w:spacing w:after="0" w:line="240" w:lineRule="auto"/>
        <w:ind w:firstLine="709"/>
        <w:jc w:val="both"/>
        <w:rPr>
          <w:rFonts w:ascii="Times New Roman" w:hAnsi="Times New Roman"/>
        </w:rPr>
      </w:pPr>
      <w:r w:rsidRPr="00845320">
        <w:rPr>
          <w:rFonts w:ascii="Times New Roman" w:hAnsi="Times New Roman"/>
        </w:rPr>
        <w:t>Финансовый риск – это риск возникновения непредвиденных расходов у организации в процессе осуществления ей какой-либо деятельности или заключения единичных сделок, не направленных на систематическое получение прибыли. При осуществлении своей деятельности ОАО «</w:t>
      </w:r>
      <w:r w:rsidR="00C6661E" w:rsidRPr="00845320">
        <w:rPr>
          <w:rFonts w:ascii="Times New Roman" w:hAnsi="Times New Roman"/>
        </w:rPr>
        <w:t>ВОСТОК-РАФФЛС</w:t>
      </w:r>
      <w:r w:rsidRPr="00845320">
        <w:rPr>
          <w:rFonts w:ascii="Times New Roman" w:hAnsi="Times New Roman"/>
        </w:rPr>
        <w:t>» подвержен</w:t>
      </w:r>
      <w:r w:rsidR="009C2D35" w:rsidRPr="00845320">
        <w:rPr>
          <w:rFonts w:ascii="Times New Roman" w:hAnsi="Times New Roman"/>
        </w:rPr>
        <w:t>о</w:t>
      </w:r>
      <w:r w:rsidRPr="00845320">
        <w:rPr>
          <w:rFonts w:ascii="Times New Roman" w:hAnsi="Times New Roman"/>
        </w:rPr>
        <w:t xml:space="preserve"> инфляционным, валютным, кредитным рискам и рискам ликвидности.</w:t>
      </w:r>
    </w:p>
    <w:p w:rsidR="0010479C" w:rsidRPr="00845320" w:rsidRDefault="0010479C" w:rsidP="005F2D88">
      <w:pPr>
        <w:spacing w:after="0" w:line="240" w:lineRule="auto"/>
        <w:ind w:firstLine="709"/>
        <w:jc w:val="both"/>
        <w:rPr>
          <w:rFonts w:ascii="Times New Roman" w:hAnsi="Times New Roman"/>
        </w:rPr>
      </w:pPr>
      <w:r w:rsidRPr="00845320">
        <w:rPr>
          <w:rFonts w:ascii="Times New Roman" w:hAnsi="Times New Roman"/>
        </w:rPr>
        <w:t xml:space="preserve">Инфляционные риски возникают вследствие влияния инфляционных процессов на финансово-хозяйственную деятельность Общества и на его финансовые результаты. </w:t>
      </w:r>
      <w:r w:rsidR="00956719" w:rsidRPr="00845320">
        <w:rPr>
          <w:rFonts w:ascii="Times New Roman" w:hAnsi="Times New Roman"/>
        </w:rPr>
        <w:t>У</w:t>
      </w:r>
      <w:r w:rsidRPr="00845320">
        <w:rPr>
          <w:rFonts w:ascii="Times New Roman" w:hAnsi="Times New Roman"/>
        </w:rPr>
        <w:t>силение инфляционных процессов может привести к уменьшению рентабельности.</w:t>
      </w:r>
    </w:p>
    <w:p w:rsidR="0010479C" w:rsidRPr="00845320" w:rsidRDefault="0010479C" w:rsidP="005F2D88">
      <w:pPr>
        <w:spacing w:after="0" w:line="240" w:lineRule="auto"/>
        <w:ind w:firstLine="709"/>
        <w:jc w:val="both"/>
        <w:rPr>
          <w:rFonts w:ascii="Times New Roman" w:hAnsi="Times New Roman"/>
        </w:rPr>
      </w:pPr>
      <w:r w:rsidRPr="00845320">
        <w:rPr>
          <w:rFonts w:ascii="Times New Roman" w:hAnsi="Times New Roman"/>
        </w:rPr>
        <w:t>Риски ликвидности возникают при нехватке финансовых сре</w:t>
      </w:r>
      <w:proofErr w:type="gramStart"/>
      <w:r w:rsidRPr="00845320">
        <w:rPr>
          <w:rFonts w:ascii="Times New Roman" w:hAnsi="Times New Roman"/>
        </w:rPr>
        <w:t>дств дл</w:t>
      </w:r>
      <w:proofErr w:type="gramEnd"/>
      <w:r w:rsidRPr="00845320">
        <w:rPr>
          <w:rFonts w:ascii="Times New Roman" w:hAnsi="Times New Roman"/>
        </w:rPr>
        <w:t xml:space="preserve">я исполнения текущих обязательств. В целях минимизации данного риска используются процедуры </w:t>
      </w:r>
      <w:proofErr w:type="spellStart"/>
      <w:r w:rsidRPr="00845320">
        <w:rPr>
          <w:rFonts w:ascii="Times New Roman" w:hAnsi="Times New Roman"/>
        </w:rPr>
        <w:t>бюджетирования</w:t>
      </w:r>
      <w:proofErr w:type="spellEnd"/>
      <w:r w:rsidRPr="00845320">
        <w:rPr>
          <w:rFonts w:ascii="Times New Roman" w:hAnsi="Times New Roman"/>
        </w:rPr>
        <w:t>, прогнозирования движения денежных средств и составления финансово-производственных планов, позволяющие вовремя обнаружить недостаток ликвидности и своевременно привлечь или перераспределить необходимые финансовые ресурсы.</w:t>
      </w:r>
    </w:p>
    <w:p w:rsidR="00956719" w:rsidRPr="00845320" w:rsidRDefault="0010479C" w:rsidP="005F2D88">
      <w:pPr>
        <w:spacing w:after="0" w:line="240" w:lineRule="auto"/>
        <w:ind w:firstLine="709"/>
        <w:jc w:val="both"/>
        <w:rPr>
          <w:rFonts w:ascii="Times New Roman" w:hAnsi="Times New Roman"/>
        </w:rPr>
      </w:pPr>
      <w:r w:rsidRPr="00845320">
        <w:rPr>
          <w:rFonts w:ascii="Times New Roman" w:hAnsi="Times New Roman"/>
        </w:rPr>
        <w:t>Валютные риски возникают вследствие неблагоприятного изменения стоимости валюты, применяемой в отношениях с банками, заказчиками, поставщиками, по отношению к той валюте, в которой ОАО «</w:t>
      </w:r>
      <w:r w:rsidR="00C6661E" w:rsidRPr="00845320">
        <w:rPr>
          <w:rFonts w:ascii="Times New Roman" w:hAnsi="Times New Roman"/>
        </w:rPr>
        <w:t>ВОСТОК-РАФФЛС</w:t>
      </w:r>
      <w:r w:rsidRPr="00845320">
        <w:rPr>
          <w:rFonts w:ascii="Times New Roman" w:hAnsi="Times New Roman"/>
        </w:rPr>
        <w:t xml:space="preserve">» производятся финансовые операции. </w:t>
      </w:r>
      <w:r w:rsidR="00956719" w:rsidRPr="00845320">
        <w:rPr>
          <w:rFonts w:ascii="Times New Roman" w:hAnsi="Times New Roman"/>
        </w:rPr>
        <w:t>Эмитент подвергается рискам, связанным с изменением процентных ставок, курса обмена иностранных валют, либо рискам, связанным с возможным хеджированием, осуществляемым эмитентом в целях снижения неблагоприятных последствий высоких темпов инфляции.</w:t>
      </w:r>
    </w:p>
    <w:p w:rsidR="00956719" w:rsidRPr="00845320" w:rsidRDefault="00956719" w:rsidP="005F2D88">
      <w:pPr>
        <w:spacing w:after="0" w:line="240" w:lineRule="auto"/>
        <w:ind w:firstLine="709"/>
        <w:jc w:val="both"/>
        <w:rPr>
          <w:rFonts w:ascii="Times New Roman" w:hAnsi="Times New Roman"/>
        </w:rPr>
      </w:pPr>
      <w:r w:rsidRPr="00845320">
        <w:rPr>
          <w:rFonts w:ascii="Times New Roman" w:hAnsi="Times New Roman"/>
        </w:rPr>
        <w:t>В ОАО «</w:t>
      </w:r>
      <w:r w:rsidR="00C6661E" w:rsidRPr="00845320">
        <w:rPr>
          <w:rFonts w:ascii="Times New Roman" w:hAnsi="Times New Roman"/>
        </w:rPr>
        <w:t>ВОСТОК-РАФФЛС</w:t>
      </w:r>
      <w:r w:rsidRPr="00845320">
        <w:rPr>
          <w:rFonts w:ascii="Times New Roman" w:hAnsi="Times New Roman"/>
        </w:rPr>
        <w:t xml:space="preserve">» строительство платформ планируется за счет привлечения кредитных ресурсов. Следовательно, увеличение ставки рефинансирования ЦБ РФ </w:t>
      </w:r>
      <w:r w:rsidR="00FC6978" w:rsidRPr="00845320">
        <w:rPr>
          <w:rFonts w:ascii="Times New Roman" w:hAnsi="Times New Roman"/>
        </w:rPr>
        <w:t xml:space="preserve">также </w:t>
      </w:r>
      <w:r w:rsidRPr="00845320">
        <w:rPr>
          <w:rFonts w:ascii="Times New Roman" w:hAnsi="Times New Roman"/>
        </w:rPr>
        <w:t>будет оказывать негативное влияние на результаты деятельности</w:t>
      </w:r>
      <w:r w:rsidR="00FC6978" w:rsidRPr="00845320">
        <w:rPr>
          <w:rFonts w:ascii="Times New Roman" w:hAnsi="Times New Roman"/>
        </w:rPr>
        <w:t xml:space="preserve"> Общества</w:t>
      </w:r>
      <w:r w:rsidRPr="00845320">
        <w:rPr>
          <w:rFonts w:ascii="Times New Roman" w:hAnsi="Times New Roman"/>
        </w:rPr>
        <w:t>.</w:t>
      </w:r>
    </w:p>
    <w:p w:rsidR="00063B1F" w:rsidRPr="00845320" w:rsidRDefault="00063B1F" w:rsidP="005F2D88">
      <w:pPr>
        <w:spacing w:after="0" w:line="240" w:lineRule="auto"/>
        <w:ind w:firstLine="709"/>
        <w:jc w:val="both"/>
        <w:rPr>
          <w:rFonts w:ascii="Times New Roman" w:hAnsi="Times New Roman"/>
        </w:rPr>
      </w:pPr>
    </w:p>
    <w:p w:rsidR="0010479C" w:rsidRPr="00845320" w:rsidRDefault="005F1CAC" w:rsidP="005F2D88">
      <w:pPr>
        <w:pStyle w:val="a9"/>
        <w:numPr>
          <w:ilvl w:val="1"/>
          <w:numId w:val="47"/>
        </w:numPr>
        <w:spacing w:after="0" w:line="240" w:lineRule="auto"/>
        <w:ind w:left="0" w:firstLine="0"/>
        <w:jc w:val="center"/>
        <w:rPr>
          <w:rFonts w:ascii="Times New Roman" w:hAnsi="Times New Roman"/>
        </w:rPr>
      </w:pPr>
      <w:r w:rsidRPr="00845320">
        <w:rPr>
          <w:rFonts w:ascii="Times New Roman" w:hAnsi="Times New Roman"/>
        </w:rPr>
        <w:t>ТЕХНОЛОГИЧЕКИЕ РИСКИ</w:t>
      </w:r>
    </w:p>
    <w:p w:rsidR="00735983" w:rsidRPr="00845320" w:rsidRDefault="009105CC" w:rsidP="005F2D88">
      <w:pPr>
        <w:spacing w:after="0" w:line="240" w:lineRule="auto"/>
        <w:ind w:firstLine="709"/>
        <w:jc w:val="both"/>
        <w:rPr>
          <w:rFonts w:ascii="Times New Roman" w:hAnsi="Times New Roman"/>
        </w:rPr>
      </w:pPr>
      <w:r w:rsidRPr="00845320">
        <w:rPr>
          <w:rFonts w:ascii="Times New Roman" w:hAnsi="Times New Roman"/>
        </w:rPr>
        <w:t xml:space="preserve">Технологический риск - это возникновение потерь либо из-за использования устаревших технологий, либо </w:t>
      </w:r>
      <w:proofErr w:type="spellStart"/>
      <w:r w:rsidRPr="00845320">
        <w:rPr>
          <w:rFonts w:ascii="Times New Roman" w:hAnsi="Times New Roman"/>
        </w:rPr>
        <w:t>неокупившихся</w:t>
      </w:r>
      <w:proofErr w:type="spellEnd"/>
      <w:r w:rsidRPr="00845320">
        <w:rPr>
          <w:rFonts w:ascii="Times New Roman" w:hAnsi="Times New Roman"/>
        </w:rPr>
        <w:t xml:space="preserve"> затрат на освоение новых. Поэтому в основе управления данной группой рисков лежит грамотный менеджмент и оптимально построенная </w:t>
      </w:r>
      <w:proofErr w:type="spellStart"/>
      <w:r w:rsidRPr="00845320">
        <w:rPr>
          <w:rFonts w:ascii="Times New Roman" w:hAnsi="Times New Roman"/>
        </w:rPr>
        <w:t>маркетингориентированная</w:t>
      </w:r>
      <w:proofErr w:type="spellEnd"/>
      <w:r w:rsidRPr="00845320">
        <w:rPr>
          <w:rFonts w:ascii="Times New Roman" w:hAnsi="Times New Roman"/>
        </w:rPr>
        <w:t xml:space="preserve"> организационная структура Общества. </w:t>
      </w:r>
    </w:p>
    <w:p w:rsidR="00FC6978" w:rsidRPr="00845320" w:rsidRDefault="00FC6978" w:rsidP="005F2D88">
      <w:pPr>
        <w:pStyle w:val="a9"/>
        <w:spacing w:after="0" w:line="240" w:lineRule="auto"/>
        <w:ind w:left="0" w:firstLine="709"/>
        <w:jc w:val="both"/>
        <w:rPr>
          <w:rFonts w:ascii="Times New Roman" w:hAnsi="Times New Roman"/>
        </w:rPr>
      </w:pPr>
      <w:r w:rsidRPr="00845320">
        <w:rPr>
          <w:rFonts w:ascii="Times New Roman" w:hAnsi="Times New Roman"/>
        </w:rPr>
        <w:t xml:space="preserve">Поскольку верфь не введена в строй и производственная деятельность отсутствует, то говорить о технологических рисках </w:t>
      </w:r>
      <w:r w:rsidR="00956384" w:rsidRPr="00845320">
        <w:rPr>
          <w:rFonts w:ascii="Times New Roman" w:hAnsi="Times New Roman"/>
        </w:rPr>
        <w:t>преждевременно</w:t>
      </w:r>
      <w:r w:rsidRPr="00845320">
        <w:rPr>
          <w:rFonts w:ascii="Times New Roman" w:hAnsi="Times New Roman"/>
        </w:rPr>
        <w:t>. В настоящее время можно говорить о рисках</w:t>
      </w:r>
      <w:r w:rsidR="00D54CBD">
        <w:rPr>
          <w:rFonts w:ascii="Times New Roman" w:hAnsi="Times New Roman"/>
        </w:rPr>
        <w:t>,</w:t>
      </w:r>
      <w:r w:rsidRPr="00845320">
        <w:rPr>
          <w:rFonts w:ascii="Times New Roman" w:hAnsi="Times New Roman"/>
        </w:rPr>
        <w:t xml:space="preserve"> связанных с инфляционным удорожанием технологического оборудования, предполагаемого к закупке для оснащения верфи. Для европейского оборудования это составляет порядка 4% в год, </w:t>
      </w:r>
      <w:r w:rsidR="00D54CBD" w:rsidRPr="00845320">
        <w:rPr>
          <w:rFonts w:ascii="Times New Roman" w:hAnsi="Times New Roman"/>
        </w:rPr>
        <w:t>что,</w:t>
      </w:r>
      <w:r w:rsidRPr="00845320">
        <w:rPr>
          <w:rFonts w:ascii="Times New Roman" w:hAnsi="Times New Roman"/>
        </w:rPr>
        <w:t xml:space="preserve"> несомненно</w:t>
      </w:r>
      <w:r w:rsidR="00956384" w:rsidRPr="00845320">
        <w:rPr>
          <w:rFonts w:ascii="Times New Roman" w:hAnsi="Times New Roman"/>
        </w:rPr>
        <w:t>,</w:t>
      </w:r>
      <w:r w:rsidRPr="00845320">
        <w:rPr>
          <w:rFonts w:ascii="Times New Roman" w:hAnsi="Times New Roman"/>
        </w:rPr>
        <w:t xml:space="preserve"> следует учитывать при расчетах стоимости строительства верфи.</w:t>
      </w:r>
    </w:p>
    <w:p w:rsidR="00FC6978" w:rsidRPr="00845320" w:rsidRDefault="00FC6978" w:rsidP="005F2D88">
      <w:pPr>
        <w:widowControl w:val="0"/>
        <w:tabs>
          <w:tab w:val="left" w:pos="0"/>
        </w:tabs>
        <w:spacing w:after="0" w:line="240" w:lineRule="auto"/>
        <w:ind w:firstLine="709"/>
        <w:jc w:val="center"/>
        <w:rPr>
          <w:rFonts w:ascii="Times New Roman" w:hAnsi="Times New Roman"/>
          <w:color w:val="000000"/>
        </w:rPr>
      </w:pPr>
    </w:p>
    <w:sectPr w:rsidR="00FC6978" w:rsidRPr="00845320" w:rsidSect="007636D6">
      <w:pgSz w:w="11906" w:h="16838" w:code="9"/>
      <w:pgMar w:top="1134" w:right="566" w:bottom="993" w:left="1418" w:header="289"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08" w:rsidRDefault="00311408" w:rsidP="00A45920">
      <w:pPr>
        <w:spacing w:after="0" w:line="240" w:lineRule="auto"/>
      </w:pPr>
      <w:r>
        <w:separator/>
      </w:r>
    </w:p>
  </w:endnote>
  <w:endnote w:type="continuationSeparator" w:id="0">
    <w:p w:rsidR="00311408" w:rsidRDefault="00311408" w:rsidP="00A45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6625"/>
      <w:docPartObj>
        <w:docPartGallery w:val="Page Numbers (Bottom of Page)"/>
        <w:docPartUnique/>
      </w:docPartObj>
    </w:sdtPr>
    <w:sdtEndPr>
      <w:rPr>
        <w:rFonts w:ascii="Times New Roman" w:hAnsi="Times New Roman"/>
      </w:rPr>
    </w:sdtEndPr>
    <w:sdtContent>
      <w:p w:rsidR="00AA4CE6" w:rsidRPr="00C14765" w:rsidRDefault="00AA4CE6">
        <w:pPr>
          <w:pStyle w:val="a5"/>
          <w:jc w:val="right"/>
          <w:rPr>
            <w:rFonts w:ascii="Times New Roman" w:hAnsi="Times New Roman"/>
          </w:rPr>
        </w:pPr>
        <w:r w:rsidRPr="00C14765">
          <w:rPr>
            <w:rFonts w:ascii="Times New Roman" w:hAnsi="Times New Roman"/>
          </w:rPr>
          <w:fldChar w:fldCharType="begin"/>
        </w:r>
        <w:r w:rsidRPr="00C14765">
          <w:rPr>
            <w:rFonts w:ascii="Times New Roman" w:hAnsi="Times New Roman"/>
          </w:rPr>
          <w:instrText xml:space="preserve"> PAGE   \* MERGEFORMAT </w:instrText>
        </w:r>
        <w:r w:rsidRPr="00C14765">
          <w:rPr>
            <w:rFonts w:ascii="Times New Roman" w:hAnsi="Times New Roman"/>
          </w:rPr>
          <w:fldChar w:fldCharType="separate"/>
        </w:r>
        <w:r w:rsidR="00A00C2D">
          <w:rPr>
            <w:rFonts w:ascii="Times New Roman" w:hAnsi="Times New Roman"/>
            <w:noProof/>
          </w:rPr>
          <w:t>8</w:t>
        </w:r>
        <w:r w:rsidRPr="00C14765">
          <w:rPr>
            <w:rFonts w:ascii="Times New Roman" w:hAnsi="Times New Roman"/>
          </w:rPr>
          <w:fldChar w:fldCharType="end"/>
        </w:r>
      </w:p>
    </w:sdtContent>
  </w:sdt>
  <w:p w:rsidR="00AA4CE6" w:rsidRDefault="00AA4C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08" w:rsidRDefault="00311408" w:rsidP="00A45920">
      <w:pPr>
        <w:spacing w:after="0" w:line="240" w:lineRule="auto"/>
      </w:pPr>
      <w:r>
        <w:separator/>
      </w:r>
    </w:p>
  </w:footnote>
  <w:footnote w:type="continuationSeparator" w:id="0">
    <w:p w:rsidR="00311408" w:rsidRDefault="00311408" w:rsidP="00A45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E6" w:rsidRPr="006B5A89" w:rsidRDefault="00AA4CE6" w:rsidP="006B5A89">
    <w:pPr>
      <w:pStyle w:val="a3"/>
      <w:tabs>
        <w:tab w:val="left" w:pos="142"/>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AC3"/>
    <w:multiLevelType w:val="hybridMultilevel"/>
    <w:tmpl w:val="DEA0520A"/>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E5049"/>
    <w:multiLevelType w:val="multilevel"/>
    <w:tmpl w:val="A36A940A"/>
    <w:lvl w:ilvl="0">
      <w:start w:val="1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343638A"/>
    <w:multiLevelType w:val="hybridMultilevel"/>
    <w:tmpl w:val="F948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01DC5"/>
    <w:multiLevelType w:val="hybridMultilevel"/>
    <w:tmpl w:val="AE58FD76"/>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525B0C"/>
    <w:multiLevelType w:val="multilevel"/>
    <w:tmpl w:val="72406F10"/>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C340CB"/>
    <w:multiLevelType w:val="multilevel"/>
    <w:tmpl w:val="DD22027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53BE9"/>
    <w:multiLevelType w:val="hybridMultilevel"/>
    <w:tmpl w:val="1D04ACA4"/>
    <w:lvl w:ilvl="0" w:tplc="602E33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85991"/>
    <w:multiLevelType w:val="hybridMultilevel"/>
    <w:tmpl w:val="AC6E97D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D7E4797"/>
    <w:multiLevelType w:val="hybridMultilevel"/>
    <w:tmpl w:val="19647CC8"/>
    <w:lvl w:ilvl="0" w:tplc="7FFC54EC">
      <w:start w:val="1"/>
      <w:numFmt w:val="decimal"/>
      <w:lvlText w:val="%1."/>
      <w:lvlJc w:val="left"/>
      <w:pPr>
        <w:ind w:left="26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047E32"/>
    <w:multiLevelType w:val="hybridMultilevel"/>
    <w:tmpl w:val="281C2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7050AB"/>
    <w:multiLevelType w:val="hybridMultilevel"/>
    <w:tmpl w:val="F9F006E6"/>
    <w:lvl w:ilvl="0" w:tplc="602E3376">
      <w:start w:val="1"/>
      <w:numFmt w:val="bullet"/>
      <w:lvlText w:val="-"/>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9911486"/>
    <w:multiLevelType w:val="multilevel"/>
    <w:tmpl w:val="2536F452"/>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9AA3C58"/>
    <w:multiLevelType w:val="hybridMultilevel"/>
    <w:tmpl w:val="8ACE6160"/>
    <w:lvl w:ilvl="0" w:tplc="602E3376">
      <w:start w:val="1"/>
      <w:numFmt w:val="bullet"/>
      <w:lvlText w:val="-"/>
      <w:lvlJc w:val="left"/>
      <w:pPr>
        <w:ind w:left="284" w:firstLine="2977"/>
      </w:pPr>
      <w:rPr>
        <w:rFonts w:ascii="Courier New" w:hAnsi="Courier New" w:hint="default"/>
      </w:rPr>
    </w:lvl>
    <w:lvl w:ilvl="1" w:tplc="04190019">
      <w:start w:val="1"/>
      <w:numFmt w:val="lowerLetter"/>
      <w:lvlText w:val="%2."/>
      <w:lvlJc w:val="left"/>
      <w:pPr>
        <w:tabs>
          <w:tab w:val="num" w:pos="3424"/>
        </w:tabs>
        <w:ind w:left="3424" w:hanging="360"/>
      </w:pPr>
    </w:lvl>
    <w:lvl w:ilvl="2" w:tplc="0419001B">
      <w:start w:val="1"/>
      <w:numFmt w:val="lowerRoman"/>
      <w:lvlText w:val="%3."/>
      <w:lvlJc w:val="right"/>
      <w:pPr>
        <w:tabs>
          <w:tab w:val="num" w:pos="4144"/>
        </w:tabs>
        <w:ind w:left="4144" w:hanging="180"/>
      </w:pPr>
    </w:lvl>
    <w:lvl w:ilvl="3" w:tplc="0419000F">
      <w:start w:val="1"/>
      <w:numFmt w:val="decimal"/>
      <w:lvlText w:val="%4."/>
      <w:lvlJc w:val="left"/>
      <w:pPr>
        <w:tabs>
          <w:tab w:val="num" w:pos="4864"/>
        </w:tabs>
        <w:ind w:left="4864" w:hanging="360"/>
      </w:pPr>
    </w:lvl>
    <w:lvl w:ilvl="4" w:tplc="04190019">
      <w:start w:val="1"/>
      <w:numFmt w:val="lowerLetter"/>
      <w:lvlText w:val="%5."/>
      <w:lvlJc w:val="left"/>
      <w:pPr>
        <w:tabs>
          <w:tab w:val="num" w:pos="5584"/>
        </w:tabs>
        <w:ind w:left="5584" w:hanging="360"/>
      </w:pPr>
    </w:lvl>
    <w:lvl w:ilvl="5" w:tplc="0419001B">
      <w:start w:val="1"/>
      <w:numFmt w:val="lowerRoman"/>
      <w:lvlText w:val="%6."/>
      <w:lvlJc w:val="right"/>
      <w:pPr>
        <w:tabs>
          <w:tab w:val="num" w:pos="6304"/>
        </w:tabs>
        <w:ind w:left="6304" w:hanging="180"/>
      </w:pPr>
    </w:lvl>
    <w:lvl w:ilvl="6" w:tplc="0419000F">
      <w:start w:val="1"/>
      <w:numFmt w:val="decimal"/>
      <w:lvlText w:val="%7."/>
      <w:lvlJc w:val="left"/>
      <w:pPr>
        <w:tabs>
          <w:tab w:val="num" w:pos="7024"/>
        </w:tabs>
        <w:ind w:left="7024" w:hanging="360"/>
      </w:pPr>
    </w:lvl>
    <w:lvl w:ilvl="7" w:tplc="04190019">
      <w:start w:val="1"/>
      <w:numFmt w:val="lowerLetter"/>
      <w:lvlText w:val="%8."/>
      <w:lvlJc w:val="left"/>
      <w:pPr>
        <w:tabs>
          <w:tab w:val="num" w:pos="7744"/>
        </w:tabs>
        <w:ind w:left="7744" w:hanging="360"/>
      </w:pPr>
    </w:lvl>
    <w:lvl w:ilvl="8" w:tplc="0419001B">
      <w:start w:val="1"/>
      <w:numFmt w:val="lowerRoman"/>
      <w:lvlText w:val="%9."/>
      <w:lvlJc w:val="right"/>
      <w:pPr>
        <w:tabs>
          <w:tab w:val="num" w:pos="8464"/>
        </w:tabs>
        <w:ind w:left="8464" w:hanging="180"/>
      </w:pPr>
    </w:lvl>
  </w:abstractNum>
  <w:abstractNum w:abstractNumId="13">
    <w:nsid w:val="1A0309E7"/>
    <w:multiLevelType w:val="hybridMultilevel"/>
    <w:tmpl w:val="2378F8E6"/>
    <w:lvl w:ilvl="0" w:tplc="602E33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E43199"/>
    <w:multiLevelType w:val="multilevel"/>
    <w:tmpl w:val="EDA0C45A"/>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2571970"/>
    <w:multiLevelType w:val="multilevel"/>
    <w:tmpl w:val="165662E4"/>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0546C2"/>
    <w:multiLevelType w:val="hybridMultilevel"/>
    <w:tmpl w:val="6CB82894"/>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CD27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1112CC"/>
    <w:multiLevelType w:val="hybridMultilevel"/>
    <w:tmpl w:val="7CEE1B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CD22F1"/>
    <w:multiLevelType w:val="hybridMultilevel"/>
    <w:tmpl w:val="66DA1322"/>
    <w:lvl w:ilvl="0" w:tplc="602E3376">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
    <w:nsid w:val="2B465A67"/>
    <w:multiLevelType w:val="hybridMultilevel"/>
    <w:tmpl w:val="D4182C20"/>
    <w:lvl w:ilvl="0" w:tplc="602E337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F60FD1"/>
    <w:multiLevelType w:val="hybridMultilevel"/>
    <w:tmpl w:val="D9D07B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3FA4128"/>
    <w:multiLevelType w:val="hybridMultilevel"/>
    <w:tmpl w:val="BDEA61C4"/>
    <w:lvl w:ilvl="0" w:tplc="602E33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F64CE7"/>
    <w:multiLevelType w:val="hybridMultilevel"/>
    <w:tmpl w:val="1B805068"/>
    <w:lvl w:ilvl="0" w:tplc="602E337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7A44617"/>
    <w:multiLevelType w:val="hybridMultilevel"/>
    <w:tmpl w:val="46A20EA8"/>
    <w:lvl w:ilvl="0" w:tplc="602E33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3F75C6"/>
    <w:multiLevelType w:val="multilevel"/>
    <w:tmpl w:val="448E5D86"/>
    <w:lvl w:ilvl="0">
      <w:start w:val="1"/>
      <w:numFmt w:val="decimal"/>
      <w:lvlText w:val="%1."/>
      <w:lvlJc w:val="left"/>
      <w:pPr>
        <w:ind w:left="720" w:hanging="360"/>
      </w:pPr>
      <w:rPr>
        <w:rFonts w:hint="default"/>
        <w:b w:val="0"/>
      </w:rPr>
    </w:lvl>
    <w:lvl w:ilvl="1">
      <w:start w:val="1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3AA927A7"/>
    <w:multiLevelType w:val="hybridMultilevel"/>
    <w:tmpl w:val="E73202E4"/>
    <w:lvl w:ilvl="0" w:tplc="602E3376">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7">
    <w:nsid w:val="3C984FC6"/>
    <w:multiLevelType w:val="hybridMultilevel"/>
    <w:tmpl w:val="2FFE9E76"/>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4E652A"/>
    <w:multiLevelType w:val="hybridMultilevel"/>
    <w:tmpl w:val="A63AA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3E64D9"/>
    <w:multiLevelType w:val="hybridMultilevel"/>
    <w:tmpl w:val="2DE4E182"/>
    <w:lvl w:ilvl="0" w:tplc="602E3376">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0">
    <w:nsid w:val="5065088B"/>
    <w:multiLevelType w:val="multilevel"/>
    <w:tmpl w:val="ECC031EA"/>
    <w:lvl w:ilvl="0">
      <w:start w:val="17"/>
      <w:numFmt w:val="decimal"/>
      <w:lvlText w:val="%1."/>
      <w:lvlJc w:val="left"/>
      <w:pPr>
        <w:ind w:left="480" w:hanging="480"/>
      </w:pPr>
      <w:rPr>
        <w:rFonts w:eastAsia="SimSun" w:hint="default"/>
        <w:b w:val="0"/>
      </w:rPr>
    </w:lvl>
    <w:lvl w:ilvl="1">
      <w:start w:val="2"/>
      <w:numFmt w:val="decimal"/>
      <w:lvlText w:val="%1.%2."/>
      <w:lvlJc w:val="left"/>
      <w:pPr>
        <w:ind w:left="480" w:hanging="480"/>
      </w:pPr>
      <w:rPr>
        <w:rFonts w:eastAsia="SimSun" w:hint="default"/>
        <w:b w:val="0"/>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31">
    <w:nsid w:val="53693372"/>
    <w:multiLevelType w:val="multilevel"/>
    <w:tmpl w:val="AE50AFA6"/>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8B4A93"/>
    <w:multiLevelType w:val="hybridMultilevel"/>
    <w:tmpl w:val="457619F2"/>
    <w:lvl w:ilvl="0" w:tplc="6316C9EA">
      <w:start w:val="2"/>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723374"/>
    <w:multiLevelType w:val="hybridMultilevel"/>
    <w:tmpl w:val="3894D4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5DF0890"/>
    <w:multiLevelType w:val="hybridMultilevel"/>
    <w:tmpl w:val="37702286"/>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00169F"/>
    <w:multiLevelType w:val="hybridMultilevel"/>
    <w:tmpl w:val="074E8F02"/>
    <w:lvl w:ilvl="0" w:tplc="CB364A14">
      <w:start w:val="2"/>
      <w:numFmt w:val="decimal"/>
      <w:lvlText w:val="%1."/>
      <w:lvlJc w:val="left"/>
      <w:pPr>
        <w:ind w:left="786" w:hanging="360"/>
      </w:pPr>
      <w:rPr>
        <w:rFonts w:hint="default"/>
        <w:b w:val="0"/>
        <w:sz w:val="26"/>
        <w:szCs w:val="26"/>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3807FDE"/>
    <w:multiLevelType w:val="hybridMultilevel"/>
    <w:tmpl w:val="8DCEC1DE"/>
    <w:lvl w:ilvl="0" w:tplc="602E3376">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7">
    <w:nsid w:val="64461161"/>
    <w:multiLevelType w:val="hybridMultilevel"/>
    <w:tmpl w:val="C15EE93C"/>
    <w:lvl w:ilvl="0" w:tplc="6316C9E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983084B"/>
    <w:multiLevelType w:val="multilevel"/>
    <w:tmpl w:val="448E5D86"/>
    <w:lvl w:ilvl="0">
      <w:start w:val="1"/>
      <w:numFmt w:val="decimal"/>
      <w:lvlText w:val="%1."/>
      <w:lvlJc w:val="left"/>
      <w:pPr>
        <w:ind w:left="720" w:hanging="360"/>
      </w:pPr>
      <w:rPr>
        <w:rFonts w:hint="default"/>
        <w:b w:val="0"/>
      </w:rPr>
    </w:lvl>
    <w:lvl w:ilvl="1">
      <w:start w:val="1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nsid w:val="6A2A1A0F"/>
    <w:multiLevelType w:val="hybridMultilevel"/>
    <w:tmpl w:val="F468BEEA"/>
    <w:lvl w:ilvl="0" w:tplc="602E33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394690"/>
    <w:multiLevelType w:val="hybridMultilevel"/>
    <w:tmpl w:val="6A3CF592"/>
    <w:lvl w:ilvl="0" w:tplc="602E33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44694B"/>
    <w:multiLevelType w:val="hybridMultilevel"/>
    <w:tmpl w:val="3AAA18B4"/>
    <w:lvl w:ilvl="0" w:tplc="0419000F">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94C390D"/>
    <w:multiLevelType w:val="hybridMultilevel"/>
    <w:tmpl w:val="DAACA1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A3E6374"/>
    <w:multiLevelType w:val="hybridMultilevel"/>
    <w:tmpl w:val="D83CEEEA"/>
    <w:lvl w:ilvl="0" w:tplc="0BD09A9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0C15B1"/>
    <w:multiLevelType w:val="hybridMultilevel"/>
    <w:tmpl w:val="CE344968"/>
    <w:lvl w:ilvl="0" w:tplc="0419000F">
      <w:start w:val="1"/>
      <w:numFmt w:val="decimal"/>
      <w:lvlText w:val="%1."/>
      <w:lvlJc w:val="left"/>
      <w:pPr>
        <w:ind w:left="50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EB00A4D"/>
    <w:multiLevelType w:val="hybridMultilevel"/>
    <w:tmpl w:val="C794038E"/>
    <w:lvl w:ilvl="0" w:tplc="AD20294A">
      <w:start w:val="1"/>
      <w:numFmt w:val="decimal"/>
      <w:lvlText w:val="%1."/>
      <w:lvlJc w:val="left"/>
      <w:pPr>
        <w:tabs>
          <w:tab w:val="num" w:pos="928"/>
        </w:tabs>
        <w:ind w:left="928" w:hanging="360"/>
      </w:pPr>
      <w:rPr>
        <w:rFonts w:hint="default"/>
      </w:rPr>
    </w:lvl>
    <w:lvl w:ilvl="1" w:tplc="C72C5A18">
      <w:start w:val="1"/>
      <w:numFmt w:val="decimal"/>
      <w:suff w:val="nothing"/>
      <w:lvlText w:val="%2."/>
      <w:lvlJc w:val="left"/>
      <w:pPr>
        <w:ind w:left="321" w:firstLine="967"/>
      </w:pPr>
      <w:rPr>
        <w:rFonts w:hint="default"/>
      </w:r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6">
    <w:nsid w:val="7F0F24AC"/>
    <w:multiLevelType w:val="multilevel"/>
    <w:tmpl w:val="38E2C8CA"/>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26"/>
  </w:num>
  <w:num w:numId="5">
    <w:abstractNumId w:val="29"/>
  </w:num>
  <w:num w:numId="6">
    <w:abstractNumId w:val="36"/>
  </w:num>
  <w:num w:numId="7">
    <w:abstractNumId w:val="6"/>
  </w:num>
  <w:num w:numId="8">
    <w:abstractNumId w:val="24"/>
  </w:num>
  <w:num w:numId="9">
    <w:abstractNumId w:val="40"/>
  </w:num>
  <w:num w:numId="10">
    <w:abstractNumId w:val="22"/>
  </w:num>
  <w:num w:numId="11">
    <w:abstractNumId w:val="13"/>
  </w:num>
  <w:num w:numId="12">
    <w:abstractNumId w:val="43"/>
  </w:num>
  <w:num w:numId="13">
    <w:abstractNumId w:val="0"/>
  </w:num>
  <w:num w:numId="14">
    <w:abstractNumId w:val="34"/>
  </w:num>
  <w:num w:numId="15">
    <w:abstractNumId w:val="3"/>
  </w:num>
  <w:num w:numId="16">
    <w:abstractNumId w:val="12"/>
  </w:num>
  <w:num w:numId="17">
    <w:abstractNumId w:val="39"/>
  </w:num>
  <w:num w:numId="18">
    <w:abstractNumId w:val="16"/>
  </w:num>
  <w:num w:numId="19">
    <w:abstractNumId w:val="10"/>
  </w:num>
  <w:num w:numId="20">
    <w:abstractNumId w:val="20"/>
  </w:num>
  <w:num w:numId="21">
    <w:abstractNumId w:val="37"/>
  </w:num>
  <w:num w:numId="22">
    <w:abstractNumId w:val="4"/>
  </w:num>
  <w:num w:numId="23">
    <w:abstractNumId w:val="2"/>
  </w:num>
  <w:num w:numId="24">
    <w:abstractNumId w:val="5"/>
  </w:num>
  <w:num w:numId="25">
    <w:abstractNumId w:val="17"/>
  </w:num>
  <w:num w:numId="26">
    <w:abstractNumId w:val="31"/>
  </w:num>
  <w:num w:numId="27">
    <w:abstractNumId w:val="15"/>
  </w:num>
  <w:num w:numId="28">
    <w:abstractNumId w:val="25"/>
  </w:num>
  <w:num w:numId="29">
    <w:abstractNumId w:val="14"/>
  </w:num>
  <w:num w:numId="30">
    <w:abstractNumId w:val="21"/>
  </w:num>
  <w:num w:numId="31">
    <w:abstractNumId w:val="32"/>
  </w:num>
  <w:num w:numId="32">
    <w:abstractNumId w:val="41"/>
  </w:num>
  <w:num w:numId="33">
    <w:abstractNumId w:val="18"/>
  </w:num>
  <w:num w:numId="34">
    <w:abstractNumId w:val="35"/>
  </w:num>
  <w:num w:numId="35">
    <w:abstractNumId w:val="28"/>
  </w:num>
  <w:num w:numId="36">
    <w:abstractNumId w:val="9"/>
  </w:num>
  <w:num w:numId="37">
    <w:abstractNumId w:val="27"/>
  </w:num>
  <w:num w:numId="38">
    <w:abstractNumId w:val="33"/>
  </w:num>
  <w:num w:numId="39">
    <w:abstractNumId w:val="1"/>
  </w:num>
  <w:num w:numId="40">
    <w:abstractNumId w:val="8"/>
  </w:num>
  <w:num w:numId="41">
    <w:abstractNumId w:val="38"/>
  </w:num>
  <w:num w:numId="42">
    <w:abstractNumId w:val="44"/>
  </w:num>
  <w:num w:numId="43">
    <w:abstractNumId w:val="42"/>
  </w:num>
  <w:num w:numId="44">
    <w:abstractNumId w:val="7"/>
  </w:num>
  <w:num w:numId="45">
    <w:abstractNumId w:val="46"/>
  </w:num>
  <w:num w:numId="46">
    <w:abstractNumId w:val="30"/>
  </w:num>
  <w:num w:numId="47">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357"/>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A45920"/>
    <w:rsid w:val="00002E76"/>
    <w:rsid w:val="00004253"/>
    <w:rsid w:val="00010438"/>
    <w:rsid w:val="000118D9"/>
    <w:rsid w:val="000142AB"/>
    <w:rsid w:val="00014323"/>
    <w:rsid w:val="00020950"/>
    <w:rsid w:val="0002122C"/>
    <w:rsid w:val="00025449"/>
    <w:rsid w:val="00030C0A"/>
    <w:rsid w:val="000340B7"/>
    <w:rsid w:val="000371D8"/>
    <w:rsid w:val="00044B3B"/>
    <w:rsid w:val="00045E89"/>
    <w:rsid w:val="00053C01"/>
    <w:rsid w:val="0005520E"/>
    <w:rsid w:val="000639EE"/>
    <w:rsid w:val="00063B1F"/>
    <w:rsid w:val="00066C26"/>
    <w:rsid w:val="00070937"/>
    <w:rsid w:val="00073710"/>
    <w:rsid w:val="00075F67"/>
    <w:rsid w:val="00076D49"/>
    <w:rsid w:val="00084407"/>
    <w:rsid w:val="00087D01"/>
    <w:rsid w:val="000919B2"/>
    <w:rsid w:val="00093C47"/>
    <w:rsid w:val="00094287"/>
    <w:rsid w:val="0009619D"/>
    <w:rsid w:val="000A1401"/>
    <w:rsid w:val="000A50F0"/>
    <w:rsid w:val="000A6878"/>
    <w:rsid w:val="000A6957"/>
    <w:rsid w:val="000A7CB9"/>
    <w:rsid w:val="000B40E4"/>
    <w:rsid w:val="000B53B8"/>
    <w:rsid w:val="000B7D95"/>
    <w:rsid w:val="000C30A3"/>
    <w:rsid w:val="000D1FCC"/>
    <w:rsid w:val="000D5D50"/>
    <w:rsid w:val="000E006B"/>
    <w:rsid w:val="000E306E"/>
    <w:rsid w:val="000F1AA8"/>
    <w:rsid w:val="0010479C"/>
    <w:rsid w:val="00107073"/>
    <w:rsid w:val="00110557"/>
    <w:rsid w:val="00116CAE"/>
    <w:rsid w:val="00117865"/>
    <w:rsid w:val="00120E74"/>
    <w:rsid w:val="00122FA2"/>
    <w:rsid w:val="00124D7B"/>
    <w:rsid w:val="00125784"/>
    <w:rsid w:val="0013333B"/>
    <w:rsid w:val="00141D83"/>
    <w:rsid w:val="00143AA4"/>
    <w:rsid w:val="001441E5"/>
    <w:rsid w:val="00150FA1"/>
    <w:rsid w:val="001559FB"/>
    <w:rsid w:val="00156CD8"/>
    <w:rsid w:val="00164C7B"/>
    <w:rsid w:val="00165A87"/>
    <w:rsid w:val="001700B7"/>
    <w:rsid w:val="001710F0"/>
    <w:rsid w:val="00172A5F"/>
    <w:rsid w:val="00175811"/>
    <w:rsid w:val="00177A12"/>
    <w:rsid w:val="00180167"/>
    <w:rsid w:val="0018791F"/>
    <w:rsid w:val="00187CBE"/>
    <w:rsid w:val="001907D4"/>
    <w:rsid w:val="00193DC5"/>
    <w:rsid w:val="00195701"/>
    <w:rsid w:val="00197519"/>
    <w:rsid w:val="001A4B0B"/>
    <w:rsid w:val="001A52A7"/>
    <w:rsid w:val="001B0C96"/>
    <w:rsid w:val="001B17CF"/>
    <w:rsid w:val="001B7A2B"/>
    <w:rsid w:val="001C06E4"/>
    <w:rsid w:val="001C284F"/>
    <w:rsid w:val="001C7C18"/>
    <w:rsid w:val="001D7244"/>
    <w:rsid w:val="001E258B"/>
    <w:rsid w:val="001E306E"/>
    <w:rsid w:val="001F2B62"/>
    <w:rsid w:val="001F3079"/>
    <w:rsid w:val="001F618F"/>
    <w:rsid w:val="002018FA"/>
    <w:rsid w:val="002072EE"/>
    <w:rsid w:val="002118E6"/>
    <w:rsid w:val="0022071B"/>
    <w:rsid w:val="00220EB0"/>
    <w:rsid w:val="00221FF0"/>
    <w:rsid w:val="002230B9"/>
    <w:rsid w:val="002366B3"/>
    <w:rsid w:val="00240FD4"/>
    <w:rsid w:val="00264537"/>
    <w:rsid w:val="00271072"/>
    <w:rsid w:val="00271B72"/>
    <w:rsid w:val="00272F2D"/>
    <w:rsid w:val="0027746F"/>
    <w:rsid w:val="00283601"/>
    <w:rsid w:val="00294C1D"/>
    <w:rsid w:val="002A436C"/>
    <w:rsid w:val="002A5782"/>
    <w:rsid w:val="002B22E3"/>
    <w:rsid w:val="002B64C7"/>
    <w:rsid w:val="002B7BF5"/>
    <w:rsid w:val="002D2B3E"/>
    <w:rsid w:val="002D2BFA"/>
    <w:rsid w:val="002D6E6F"/>
    <w:rsid w:val="002E0E12"/>
    <w:rsid w:val="002E2AAA"/>
    <w:rsid w:val="002F1291"/>
    <w:rsid w:val="002F1E86"/>
    <w:rsid w:val="002F279F"/>
    <w:rsid w:val="00300443"/>
    <w:rsid w:val="00303138"/>
    <w:rsid w:val="00304756"/>
    <w:rsid w:val="003048BE"/>
    <w:rsid w:val="00310F71"/>
    <w:rsid w:val="00311408"/>
    <w:rsid w:val="003137FC"/>
    <w:rsid w:val="003200A8"/>
    <w:rsid w:val="00330B4B"/>
    <w:rsid w:val="00341364"/>
    <w:rsid w:val="00350DF0"/>
    <w:rsid w:val="00351F6A"/>
    <w:rsid w:val="003719E3"/>
    <w:rsid w:val="0037300C"/>
    <w:rsid w:val="00383A79"/>
    <w:rsid w:val="00394C9E"/>
    <w:rsid w:val="003A035F"/>
    <w:rsid w:val="003A3AB0"/>
    <w:rsid w:val="003B2F53"/>
    <w:rsid w:val="003C2830"/>
    <w:rsid w:val="003D4861"/>
    <w:rsid w:val="003D5821"/>
    <w:rsid w:val="003E1EEC"/>
    <w:rsid w:val="003E2B6E"/>
    <w:rsid w:val="003E354A"/>
    <w:rsid w:val="003E49A6"/>
    <w:rsid w:val="003E5370"/>
    <w:rsid w:val="003F3253"/>
    <w:rsid w:val="003F40DE"/>
    <w:rsid w:val="003F4417"/>
    <w:rsid w:val="003F66F2"/>
    <w:rsid w:val="0040237B"/>
    <w:rsid w:val="00405913"/>
    <w:rsid w:val="00406087"/>
    <w:rsid w:val="0040687D"/>
    <w:rsid w:val="004128B2"/>
    <w:rsid w:val="00412FEF"/>
    <w:rsid w:val="00413547"/>
    <w:rsid w:val="0041384A"/>
    <w:rsid w:val="004152F3"/>
    <w:rsid w:val="004167AF"/>
    <w:rsid w:val="004222CE"/>
    <w:rsid w:val="00426EC3"/>
    <w:rsid w:val="00427359"/>
    <w:rsid w:val="00432E81"/>
    <w:rsid w:val="004351D6"/>
    <w:rsid w:val="00443054"/>
    <w:rsid w:val="00447335"/>
    <w:rsid w:val="00452442"/>
    <w:rsid w:val="004532BE"/>
    <w:rsid w:val="00455F46"/>
    <w:rsid w:val="00456675"/>
    <w:rsid w:val="004605D4"/>
    <w:rsid w:val="00466144"/>
    <w:rsid w:val="00470C87"/>
    <w:rsid w:val="00470D9F"/>
    <w:rsid w:val="00476BE5"/>
    <w:rsid w:val="00483BD6"/>
    <w:rsid w:val="0049044F"/>
    <w:rsid w:val="004B6098"/>
    <w:rsid w:val="004C7C71"/>
    <w:rsid w:val="004F345B"/>
    <w:rsid w:val="005010ED"/>
    <w:rsid w:val="00501E8F"/>
    <w:rsid w:val="00503BD3"/>
    <w:rsid w:val="00504742"/>
    <w:rsid w:val="00505F7F"/>
    <w:rsid w:val="005135F5"/>
    <w:rsid w:val="00520097"/>
    <w:rsid w:val="00525895"/>
    <w:rsid w:val="00526855"/>
    <w:rsid w:val="0053265E"/>
    <w:rsid w:val="00534D8F"/>
    <w:rsid w:val="00545A44"/>
    <w:rsid w:val="00546483"/>
    <w:rsid w:val="005628C8"/>
    <w:rsid w:val="00573A70"/>
    <w:rsid w:val="00573ACF"/>
    <w:rsid w:val="005763F0"/>
    <w:rsid w:val="00577572"/>
    <w:rsid w:val="005802D7"/>
    <w:rsid w:val="0058236B"/>
    <w:rsid w:val="0058279E"/>
    <w:rsid w:val="00583758"/>
    <w:rsid w:val="00590D69"/>
    <w:rsid w:val="00595002"/>
    <w:rsid w:val="005B7404"/>
    <w:rsid w:val="005C1840"/>
    <w:rsid w:val="005C5DB9"/>
    <w:rsid w:val="005D09F0"/>
    <w:rsid w:val="005D0CE6"/>
    <w:rsid w:val="005E43BC"/>
    <w:rsid w:val="005E4B7A"/>
    <w:rsid w:val="005E7174"/>
    <w:rsid w:val="005F1CAC"/>
    <w:rsid w:val="005F2D88"/>
    <w:rsid w:val="005F357E"/>
    <w:rsid w:val="005F4589"/>
    <w:rsid w:val="00600A33"/>
    <w:rsid w:val="00607126"/>
    <w:rsid w:val="00612095"/>
    <w:rsid w:val="00612E3D"/>
    <w:rsid w:val="00626240"/>
    <w:rsid w:val="0062692C"/>
    <w:rsid w:val="00634EA0"/>
    <w:rsid w:val="00634F66"/>
    <w:rsid w:val="006509F4"/>
    <w:rsid w:val="00656277"/>
    <w:rsid w:val="00661B87"/>
    <w:rsid w:val="00662C49"/>
    <w:rsid w:val="0066452D"/>
    <w:rsid w:val="0067001F"/>
    <w:rsid w:val="006721E2"/>
    <w:rsid w:val="00677057"/>
    <w:rsid w:val="00686A26"/>
    <w:rsid w:val="00686C03"/>
    <w:rsid w:val="0069377E"/>
    <w:rsid w:val="00696E62"/>
    <w:rsid w:val="006A041C"/>
    <w:rsid w:val="006A260A"/>
    <w:rsid w:val="006B1B87"/>
    <w:rsid w:val="006B5A89"/>
    <w:rsid w:val="006D2249"/>
    <w:rsid w:val="006D3E43"/>
    <w:rsid w:val="006E0B18"/>
    <w:rsid w:val="006E4420"/>
    <w:rsid w:val="006E5F7C"/>
    <w:rsid w:val="006F42C6"/>
    <w:rsid w:val="00706D7E"/>
    <w:rsid w:val="0070729E"/>
    <w:rsid w:val="007124BD"/>
    <w:rsid w:val="007153BD"/>
    <w:rsid w:val="00722B91"/>
    <w:rsid w:val="007246A6"/>
    <w:rsid w:val="0072708C"/>
    <w:rsid w:val="007322A2"/>
    <w:rsid w:val="00735983"/>
    <w:rsid w:val="00745ED1"/>
    <w:rsid w:val="007512DF"/>
    <w:rsid w:val="00751CCD"/>
    <w:rsid w:val="0075405C"/>
    <w:rsid w:val="007544E1"/>
    <w:rsid w:val="0075479F"/>
    <w:rsid w:val="00755541"/>
    <w:rsid w:val="00757FC6"/>
    <w:rsid w:val="00761165"/>
    <w:rsid w:val="007626A5"/>
    <w:rsid w:val="007636D6"/>
    <w:rsid w:val="007830FD"/>
    <w:rsid w:val="00792140"/>
    <w:rsid w:val="00793BA4"/>
    <w:rsid w:val="00796859"/>
    <w:rsid w:val="007A38A9"/>
    <w:rsid w:val="007A4832"/>
    <w:rsid w:val="007B07EC"/>
    <w:rsid w:val="007C3168"/>
    <w:rsid w:val="007C52CF"/>
    <w:rsid w:val="007C7DBC"/>
    <w:rsid w:val="007D3E01"/>
    <w:rsid w:val="007D4A30"/>
    <w:rsid w:val="007D5498"/>
    <w:rsid w:val="007D77E2"/>
    <w:rsid w:val="007E0821"/>
    <w:rsid w:val="007E49E0"/>
    <w:rsid w:val="007E51D2"/>
    <w:rsid w:val="007F1866"/>
    <w:rsid w:val="007F4536"/>
    <w:rsid w:val="007F4DF7"/>
    <w:rsid w:val="007F6AAE"/>
    <w:rsid w:val="007F7397"/>
    <w:rsid w:val="008062BF"/>
    <w:rsid w:val="00814A31"/>
    <w:rsid w:val="00817FA2"/>
    <w:rsid w:val="00822209"/>
    <w:rsid w:val="008257B9"/>
    <w:rsid w:val="00827BB5"/>
    <w:rsid w:val="00832523"/>
    <w:rsid w:val="00840949"/>
    <w:rsid w:val="00842282"/>
    <w:rsid w:val="00842CD0"/>
    <w:rsid w:val="00845320"/>
    <w:rsid w:val="008453AF"/>
    <w:rsid w:val="008467EE"/>
    <w:rsid w:val="00847F24"/>
    <w:rsid w:val="00851985"/>
    <w:rsid w:val="008604F3"/>
    <w:rsid w:val="00861C06"/>
    <w:rsid w:val="008702C9"/>
    <w:rsid w:val="008773D8"/>
    <w:rsid w:val="008A272D"/>
    <w:rsid w:val="008A4035"/>
    <w:rsid w:val="008A7A25"/>
    <w:rsid w:val="008B4A6A"/>
    <w:rsid w:val="008C6EA5"/>
    <w:rsid w:val="008D0DFB"/>
    <w:rsid w:val="008E3EE1"/>
    <w:rsid w:val="008F05F6"/>
    <w:rsid w:val="008F3D4D"/>
    <w:rsid w:val="008F7BFF"/>
    <w:rsid w:val="009035DE"/>
    <w:rsid w:val="00904FAA"/>
    <w:rsid w:val="009075B9"/>
    <w:rsid w:val="009105CC"/>
    <w:rsid w:val="00914F8E"/>
    <w:rsid w:val="00915C56"/>
    <w:rsid w:val="009235AE"/>
    <w:rsid w:val="00930BCF"/>
    <w:rsid w:val="0094261B"/>
    <w:rsid w:val="0094716F"/>
    <w:rsid w:val="00947BEE"/>
    <w:rsid w:val="0095040A"/>
    <w:rsid w:val="0095346F"/>
    <w:rsid w:val="00956384"/>
    <w:rsid w:val="00956719"/>
    <w:rsid w:val="009650BA"/>
    <w:rsid w:val="0097047E"/>
    <w:rsid w:val="00971AE3"/>
    <w:rsid w:val="00973465"/>
    <w:rsid w:val="0097428E"/>
    <w:rsid w:val="00975E10"/>
    <w:rsid w:val="009847FA"/>
    <w:rsid w:val="00987E70"/>
    <w:rsid w:val="00996C95"/>
    <w:rsid w:val="009A3828"/>
    <w:rsid w:val="009A404F"/>
    <w:rsid w:val="009A48FD"/>
    <w:rsid w:val="009B361A"/>
    <w:rsid w:val="009B372D"/>
    <w:rsid w:val="009B5295"/>
    <w:rsid w:val="009B6829"/>
    <w:rsid w:val="009C12DB"/>
    <w:rsid w:val="009C2814"/>
    <w:rsid w:val="009C2D35"/>
    <w:rsid w:val="009C37FB"/>
    <w:rsid w:val="009D431E"/>
    <w:rsid w:val="009D63EF"/>
    <w:rsid w:val="009E123C"/>
    <w:rsid w:val="009E7A1E"/>
    <w:rsid w:val="009F43C6"/>
    <w:rsid w:val="009F7147"/>
    <w:rsid w:val="009F7796"/>
    <w:rsid w:val="009F7A0F"/>
    <w:rsid w:val="00A007A5"/>
    <w:rsid w:val="00A00C2D"/>
    <w:rsid w:val="00A14E67"/>
    <w:rsid w:val="00A20594"/>
    <w:rsid w:val="00A213BD"/>
    <w:rsid w:val="00A30ABA"/>
    <w:rsid w:val="00A31DAC"/>
    <w:rsid w:val="00A366E3"/>
    <w:rsid w:val="00A36FA8"/>
    <w:rsid w:val="00A45920"/>
    <w:rsid w:val="00A46E4D"/>
    <w:rsid w:val="00A4733C"/>
    <w:rsid w:val="00A51B8F"/>
    <w:rsid w:val="00A52881"/>
    <w:rsid w:val="00A62915"/>
    <w:rsid w:val="00A64AE1"/>
    <w:rsid w:val="00A64B62"/>
    <w:rsid w:val="00A73899"/>
    <w:rsid w:val="00A7480C"/>
    <w:rsid w:val="00A74AEC"/>
    <w:rsid w:val="00A75B5D"/>
    <w:rsid w:val="00A764E9"/>
    <w:rsid w:val="00A77112"/>
    <w:rsid w:val="00A80008"/>
    <w:rsid w:val="00A946E5"/>
    <w:rsid w:val="00AA207C"/>
    <w:rsid w:val="00AA3CE6"/>
    <w:rsid w:val="00AA4CE6"/>
    <w:rsid w:val="00AA5E66"/>
    <w:rsid w:val="00AA6578"/>
    <w:rsid w:val="00AB0745"/>
    <w:rsid w:val="00AC05C9"/>
    <w:rsid w:val="00AC1333"/>
    <w:rsid w:val="00AC1E5E"/>
    <w:rsid w:val="00AC59BA"/>
    <w:rsid w:val="00AE00D6"/>
    <w:rsid w:val="00AE1097"/>
    <w:rsid w:val="00AE114A"/>
    <w:rsid w:val="00AE1A7A"/>
    <w:rsid w:val="00AE1C9C"/>
    <w:rsid w:val="00AE3B08"/>
    <w:rsid w:val="00AE434E"/>
    <w:rsid w:val="00AE4F78"/>
    <w:rsid w:val="00AF36B1"/>
    <w:rsid w:val="00B0000D"/>
    <w:rsid w:val="00B00AE9"/>
    <w:rsid w:val="00B03E38"/>
    <w:rsid w:val="00B04854"/>
    <w:rsid w:val="00B06B5D"/>
    <w:rsid w:val="00B2204B"/>
    <w:rsid w:val="00B26BBB"/>
    <w:rsid w:val="00B32EFF"/>
    <w:rsid w:val="00B34161"/>
    <w:rsid w:val="00B36400"/>
    <w:rsid w:val="00B37A3D"/>
    <w:rsid w:val="00B42737"/>
    <w:rsid w:val="00B46360"/>
    <w:rsid w:val="00B55679"/>
    <w:rsid w:val="00B56C12"/>
    <w:rsid w:val="00B62680"/>
    <w:rsid w:val="00B64F20"/>
    <w:rsid w:val="00B65332"/>
    <w:rsid w:val="00B705B1"/>
    <w:rsid w:val="00B81612"/>
    <w:rsid w:val="00B91C69"/>
    <w:rsid w:val="00B92D35"/>
    <w:rsid w:val="00B93F2A"/>
    <w:rsid w:val="00B96448"/>
    <w:rsid w:val="00BB4A78"/>
    <w:rsid w:val="00BB6A7D"/>
    <w:rsid w:val="00BB7CAE"/>
    <w:rsid w:val="00BC6A84"/>
    <w:rsid w:val="00BD03CB"/>
    <w:rsid w:val="00BD17EA"/>
    <w:rsid w:val="00BD37DB"/>
    <w:rsid w:val="00BD6186"/>
    <w:rsid w:val="00BD79B0"/>
    <w:rsid w:val="00BE2ECE"/>
    <w:rsid w:val="00BE308D"/>
    <w:rsid w:val="00BE3EEF"/>
    <w:rsid w:val="00BE4A4E"/>
    <w:rsid w:val="00BE5768"/>
    <w:rsid w:val="00BF636F"/>
    <w:rsid w:val="00C0218E"/>
    <w:rsid w:val="00C114D2"/>
    <w:rsid w:val="00C119AB"/>
    <w:rsid w:val="00C14765"/>
    <w:rsid w:val="00C23E84"/>
    <w:rsid w:val="00C24072"/>
    <w:rsid w:val="00C35DBF"/>
    <w:rsid w:val="00C46004"/>
    <w:rsid w:val="00C465D8"/>
    <w:rsid w:val="00C5187B"/>
    <w:rsid w:val="00C53A2C"/>
    <w:rsid w:val="00C616E2"/>
    <w:rsid w:val="00C65B01"/>
    <w:rsid w:val="00C6661E"/>
    <w:rsid w:val="00C67276"/>
    <w:rsid w:val="00C71725"/>
    <w:rsid w:val="00C71AF0"/>
    <w:rsid w:val="00C76A2B"/>
    <w:rsid w:val="00C82717"/>
    <w:rsid w:val="00C82E7E"/>
    <w:rsid w:val="00C87A03"/>
    <w:rsid w:val="00C90B90"/>
    <w:rsid w:val="00C90F3B"/>
    <w:rsid w:val="00C96E32"/>
    <w:rsid w:val="00CB0DD7"/>
    <w:rsid w:val="00CC05C0"/>
    <w:rsid w:val="00CC078D"/>
    <w:rsid w:val="00CD0D76"/>
    <w:rsid w:val="00CD1E99"/>
    <w:rsid w:val="00CD37B8"/>
    <w:rsid w:val="00CE119C"/>
    <w:rsid w:val="00CE2D64"/>
    <w:rsid w:val="00CE4186"/>
    <w:rsid w:val="00CE5718"/>
    <w:rsid w:val="00CF1536"/>
    <w:rsid w:val="00CF34B3"/>
    <w:rsid w:val="00CF6813"/>
    <w:rsid w:val="00D02A6B"/>
    <w:rsid w:val="00D07764"/>
    <w:rsid w:val="00D14064"/>
    <w:rsid w:val="00D16142"/>
    <w:rsid w:val="00D26556"/>
    <w:rsid w:val="00D40EFF"/>
    <w:rsid w:val="00D42293"/>
    <w:rsid w:val="00D45819"/>
    <w:rsid w:val="00D514E5"/>
    <w:rsid w:val="00D53E38"/>
    <w:rsid w:val="00D54CBD"/>
    <w:rsid w:val="00D558BB"/>
    <w:rsid w:val="00D60B57"/>
    <w:rsid w:val="00D615C6"/>
    <w:rsid w:val="00D644A8"/>
    <w:rsid w:val="00D75764"/>
    <w:rsid w:val="00D8289B"/>
    <w:rsid w:val="00D85DE8"/>
    <w:rsid w:val="00DB0D72"/>
    <w:rsid w:val="00DC3E13"/>
    <w:rsid w:val="00DC5DAE"/>
    <w:rsid w:val="00DD0E7A"/>
    <w:rsid w:val="00DD7CFF"/>
    <w:rsid w:val="00DE360E"/>
    <w:rsid w:val="00DE3CA7"/>
    <w:rsid w:val="00DF0692"/>
    <w:rsid w:val="00DF157B"/>
    <w:rsid w:val="00DF2CEF"/>
    <w:rsid w:val="00DF3049"/>
    <w:rsid w:val="00E0189B"/>
    <w:rsid w:val="00E057F4"/>
    <w:rsid w:val="00E06210"/>
    <w:rsid w:val="00E07590"/>
    <w:rsid w:val="00E10A4D"/>
    <w:rsid w:val="00E13C35"/>
    <w:rsid w:val="00E13D01"/>
    <w:rsid w:val="00E14FFE"/>
    <w:rsid w:val="00E15C12"/>
    <w:rsid w:val="00E363DE"/>
    <w:rsid w:val="00E41B76"/>
    <w:rsid w:val="00E45C44"/>
    <w:rsid w:val="00E51BBD"/>
    <w:rsid w:val="00E5787D"/>
    <w:rsid w:val="00E63A47"/>
    <w:rsid w:val="00E655FF"/>
    <w:rsid w:val="00E67B8C"/>
    <w:rsid w:val="00E813BB"/>
    <w:rsid w:val="00E86D25"/>
    <w:rsid w:val="00E93117"/>
    <w:rsid w:val="00E932DD"/>
    <w:rsid w:val="00E93697"/>
    <w:rsid w:val="00E93BAC"/>
    <w:rsid w:val="00EA5E4F"/>
    <w:rsid w:val="00EB036C"/>
    <w:rsid w:val="00EB23F5"/>
    <w:rsid w:val="00EC7953"/>
    <w:rsid w:val="00ED0C1F"/>
    <w:rsid w:val="00EE2CA6"/>
    <w:rsid w:val="00EE46CF"/>
    <w:rsid w:val="00EE4B7A"/>
    <w:rsid w:val="00EE7641"/>
    <w:rsid w:val="00F00625"/>
    <w:rsid w:val="00F14F8C"/>
    <w:rsid w:val="00F16D19"/>
    <w:rsid w:val="00F22BB0"/>
    <w:rsid w:val="00F23234"/>
    <w:rsid w:val="00F23E6F"/>
    <w:rsid w:val="00F246B5"/>
    <w:rsid w:val="00F25303"/>
    <w:rsid w:val="00F26C86"/>
    <w:rsid w:val="00F2705B"/>
    <w:rsid w:val="00F313F8"/>
    <w:rsid w:val="00F32A48"/>
    <w:rsid w:val="00F33F80"/>
    <w:rsid w:val="00F359B4"/>
    <w:rsid w:val="00F37D76"/>
    <w:rsid w:val="00F45CDD"/>
    <w:rsid w:val="00F471FD"/>
    <w:rsid w:val="00F5003A"/>
    <w:rsid w:val="00F667EC"/>
    <w:rsid w:val="00F67CA0"/>
    <w:rsid w:val="00F748BB"/>
    <w:rsid w:val="00F83CAF"/>
    <w:rsid w:val="00F84729"/>
    <w:rsid w:val="00F85901"/>
    <w:rsid w:val="00F975B1"/>
    <w:rsid w:val="00F979F9"/>
    <w:rsid w:val="00FA0629"/>
    <w:rsid w:val="00FA3D5A"/>
    <w:rsid w:val="00FA62D6"/>
    <w:rsid w:val="00FB0170"/>
    <w:rsid w:val="00FB3F5D"/>
    <w:rsid w:val="00FB7553"/>
    <w:rsid w:val="00FC1EC4"/>
    <w:rsid w:val="00FC2533"/>
    <w:rsid w:val="00FC6978"/>
    <w:rsid w:val="00FD29DC"/>
    <w:rsid w:val="00FE06BF"/>
    <w:rsid w:val="00FE0A34"/>
    <w:rsid w:val="00FE30BA"/>
    <w:rsid w:val="00FE38CF"/>
    <w:rsid w:val="00FE70F5"/>
    <w:rsid w:val="00FF0D1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A47"/>
    <w:pPr>
      <w:spacing w:after="200" w:line="276" w:lineRule="auto"/>
    </w:pPr>
    <w:rPr>
      <w:sz w:val="22"/>
      <w:szCs w:val="22"/>
      <w:lang w:eastAsia="en-US"/>
    </w:rPr>
  </w:style>
  <w:style w:type="paragraph" w:styleId="1">
    <w:name w:val="heading 1"/>
    <w:basedOn w:val="a"/>
    <w:next w:val="a"/>
    <w:link w:val="10"/>
    <w:uiPriority w:val="9"/>
    <w:qFormat/>
    <w:rsid w:val="004167AF"/>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4167AF"/>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qFormat/>
    <w:rsid w:val="004167AF"/>
    <w:pPr>
      <w:keepNext/>
      <w:spacing w:after="0" w:line="240" w:lineRule="auto"/>
      <w:jc w:val="center"/>
      <w:outlineLvl w:val="2"/>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9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920"/>
  </w:style>
  <w:style w:type="paragraph" w:styleId="a5">
    <w:name w:val="footer"/>
    <w:basedOn w:val="a"/>
    <w:link w:val="a6"/>
    <w:uiPriority w:val="99"/>
    <w:unhideWhenUsed/>
    <w:rsid w:val="00A459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920"/>
  </w:style>
  <w:style w:type="paragraph" w:styleId="a7">
    <w:name w:val="Balloon Text"/>
    <w:basedOn w:val="a"/>
    <w:link w:val="a8"/>
    <w:uiPriority w:val="99"/>
    <w:semiHidden/>
    <w:unhideWhenUsed/>
    <w:rsid w:val="00A45920"/>
    <w:pPr>
      <w:spacing w:after="0" w:line="240" w:lineRule="auto"/>
    </w:pPr>
    <w:rPr>
      <w:rFonts w:ascii="Tahoma" w:hAnsi="Tahoma"/>
      <w:sz w:val="16"/>
      <w:szCs w:val="16"/>
    </w:rPr>
  </w:style>
  <w:style w:type="character" w:customStyle="1" w:styleId="a8">
    <w:name w:val="Текст выноски Знак"/>
    <w:link w:val="a7"/>
    <w:uiPriority w:val="99"/>
    <w:semiHidden/>
    <w:rsid w:val="00A45920"/>
    <w:rPr>
      <w:rFonts w:ascii="Tahoma" w:hAnsi="Tahoma" w:cs="Tahoma"/>
      <w:sz w:val="16"/>
      <w:szCs w:val="16"/>
    </w:rPr>
  </w:style>
  <w:style w:type="paragraph" w:customStyle="1" w:styleId="ConsNormal">
    <w:name w:val="ConsNormal"/>
    <w:rsid w:val="00EE7641"/>
    <w:pPr>
      <w:widowControl w:val="0"/>
      <w:ind w:firstLine="720"/>
    </w:pPr>
    <w:rPr>
      <w:rFonts w:ascii="Arial" w:eastAsia="Times New Roman" w:hAnsi="Arial"/>
      <w:snapToGrid w:val="0"/>
      <w:lang w:eastAsia="ru-RU"/>
    </w:rPr>
  </w:style>
  <w:style w:type="character" w:customStyle="1" w:styleId="FontStyle11">
    <w:name w:val="Font Style11"/>
    <w:uiPriority w:val="99"/>
    <w:rsid w:val="00EE7641"/>
    <w:rPr>
      <w:rFonts w:ascii="Times New Roman" w:hAnsi="Times New Roman" w:cs="Times New Roman"/>
      <w:sz w:val="26"/>
      <w:szCs w:val="26"/>
    </w:rPr>
  </w:style>
  <w:style w:type="paragraph" w:customStyle="1" w:styleId="Style1">
    <w:name w:val="Style1"/>
    <w:basedOn w:val="a"/>
    <w:uiPriority w:val="99"/>
    <w:rsid w:val="00EE7641"/>
    <w:pPr>
      <w:widowControl w:val="0"/>
      <w:autoSpaceDE w:val="0"/>
      <w:autoSpaceDN w:val="0"/>
      <w:adjustRightInd w:val="0"/>
      <w:spacing w:after="0" w:line="376" w:lineRule="exact"/>
      <w:ind w:firstLine="701"/>
      <w:jc w:val="both"/>
    </w:pPr>
    <w:rPr>
      <w:rFonts w:ascii="Times New Roman" w:eastAsia="Times New Roman" w:hAnsi="Times New Roman"/>
      <w:sz w:val="24"/>
      <w:szCs w:val="24"/>
      <w:lang w:eastAsia="ru-RU"/>
    </w:rPr>
  </w:style>
  <w:style w:type="paragraph" w:customStyle="1" w:styleId="ConsPlusNonformat">
    <w:name w:val="ConsPlusNonformat"/>
    <w:uiPriority w:val="99"/>
    <w:rsid w:val="00DF157B"/>
    <w:pPr>
      <w:widowControl w:val="0"/>
      <w:autoSpaceDE w:val="0"/>
      <w:autoSpaceDN w:val="0"/>
      <w:adjustRightInd w:val="0"/>
    </w:pPr>
    <w:rPr>
      <w:rFonts w:ascii="Courier New" w:eastAsia="Times New Roman" w:hAnsi="Courier New" w:cs="Courier New"/>
      <w:lang w:eastAsia="ru-RU"/>
    </w:rPr>
  </w:style>
  <w:style w:type="paragraph" w:styleId="a9">
    <w:name w:val="List Paragraph"/>
    <w:basedOn w:val="a"/>
    <w:uiPriority w:val="34"/>
    <w:qFormat/>
    <w:rsid w:val="00DC3E13"/>
    <w:pPr>
      <w:ind w:left="720"/>
      <w:contextualSpacing/>
    </w:pPr>
    <w:rPr>
      <w:rFonts w:eastAsia="Calibri"/>
    </w:rPr>
  </w:style>
  <w:style w:type="character" w:styleId="aa">
    <w:name w:val="Hyperlink"/>
    <w:uiPriority w:val="99"/>
    <w:unhideWhenUsed/>
    <w:rsid w:val="001B7A2B"/>
    <w:rPr>
      <w:color w:val="0000FF"/>
      <w:u w:val="single"/>
    </w:rPr>
  </w:style>
  <w:style w:type="paragraph" w:styleId="ab">
    <w:name w:val="Normal (Web)"/>
    <w:basedOn w:val="a"/>
    <w:uiPriority w:val="99"/>
    <w:unhideWhenUsed/>
    <w:rsid w:val="001B7A2B"/>
    <w:pPr>
      <w:suppressAutoHyphens/>
      <w:spacing w:before="280" w:after="280" w:line="240" w:lineRule="auto"/>
    </w:pPr>
    <w:rPr>
      <w:rFonts w:ascii="Times New Roman" w:eastAsia="Times New Roman" w:hAnsi="Times New Roman"/>
      <w:sz w:val="24"/>
      <w:szCs w:val="24"/>
      <w:lang w:eastAsia="ar-SA"/>
    </w:rPr>
  </w:style>
  <w:style w:type="numbering" w:customStyle="1" w:styleId="11">
    <w:name w:val="Нет списка1"/>
    <w:next w:val="a2"/>
    <w:uiPriority w:val="99"/>
    <w:semiHidden/>
    <w:unhideWhenUsed/>
    <w:rsid w:val="0049044F"/>
  </w:style>
  <w:style w:type="table" w:styleId="ac">
    <w:name w:val="Table Grid"/>
    <w:basedOn w:val="a1"/>
    <w:uiPriority w:val="59"/>
    <w:rsid w:val="0097428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aliases w:val="приказы письма распоряжения"/>
    <w:uiPriority w:val="1"/>
    <w:qFormat/>
    <w:rsid w:val="00452442"/>
    <w:rPr>
      <w:sz w:val="22"/>
      <w:szCs w:val="22"/>
      <w:lang w:eastAsia="en-US"/>
    </w:rPr>
  </w:style>
  <w:style w:type="character" w:customStyle="1" w:styleId="10">
    <w:name w:val="Заголовок 1 Знак"/>
    <w:link w:val="1"/>
    <w:uiPriority w:val="9"/>
    <w:rsid w:val="004167AF"/>
    <w:rPr>
      <w:rFonts w:ascii="Cambria" w:eastAsia="Times New Roman" w:hAnsi="Cambria"/>
      <w:b/>
      <w:bCs/>
      <w:color w:val="365F91"/>
      <w:sz w:val="28"/>
      <w:szCs w:val="28"/>
    </w:rPr>
  </w:style>
  <w:style w:type="character" w:customStyle="1" w:styleId="20">
    <w:name w:val="Заголовок 2 Знак"/>
    <w:link w:val="2"/>
    <w:uiPriority w:val="9"/>
    <w:semiHidden/>
    <w:rsid w:val="004167AF"/>
    <w:rPr>
      <w:rFonts w:ascii="Cambria" w:eastAsia="Times New Roman" w:hAnsi="Cambria"/>
      <w:b/>
      <w:bCs/>
      <w:color w:val="4F81BD"/>
      <w:sz w:val="26"/>
      <w:szCs w:val="26"/>
    </w:rPr>
  </w:style>
  <w:style w:type="character" w:customStyle="1" w:styleId="30">
    <w:name w:val="Заголовок 3 Знак"/>
    <w:link w:val="3"/>
    <w:rsid w:val="004167AF"/>
    <w:rPr>
      <w:rFonts w:ascii="Times New Roman" w:eastAsia="Times New Roman" w:hAnsi="Times New Roman"/>
      <w:b/>
      <w:bCs/>
    </w:rPr>
  </w:style>
  <w:style w:type="numbering" w:customStyle="1" w:styleId="21">
    <w:name w:val="Нет списка2"/>
    <w:next w:val="a2"/>
    <w:uiPriority w:val="99"/>
    <w:semiHidden/>
    <w:unhideWhenUsed/>
    <w:rsid w:val="004167AF"/>
  </w:style>
  <w:style w:type="paragraph" w:styleId="31">
    <w:name w:val="toc 3"/>
    <w:basedOn w:val="a"/>
    <w:next w:val="a"/>
    <w:autoRedefine/>
    <w:uiPriority w:val="39"/>
    <w:rsid w:val="004167AF"/>
    <w:pPr>
      <w:tabs>
        <w:tab w:val="right" w:leader="dot" w:pos="9639"/>
      </w:tabs>
      <w:spacing w:after="0" w:line="360" w:lineRule="auto"/>
      <w:jc w:val="both"/>
    </w:pPr>
    <w:rPr>
      <w:rFonts w:ascii="Times New Roman" w:eastAsia="Times New Roman" w:hAnsi="Times New Roman"/>
      <w:noProof/>
      <w:sz w:val="28"/>
      <w:szCs w:val="28"/>
      <w:lang w:eastAsia="ru-RU"/>
    </w:rPr>
  </w:style>
  <w:style w:type="table" w:customStyle="1" w:styleId="12">
    <w:name w:val="Сетка таблицы1"/>
    <w:basedOn w:val="a1"/>
    <w:next w:val="ac"/>
    <w:uiPriority w:val="59"/>
    <w:rsid w:val="00416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35"/>
    <w:unhideWhenUsed/>
    <w:qFormat/>
    <w:rsid w:val="004167AF"/>
    <w:pPr>
      <w:spacing w:line="240" w:lineRule="auto"/>
    </w:pPr>
    <w:rPr>
      <w:b/>
      <w:bCs/>
      <w:color w:val="4F81BD"/>
      <w:sz w:val="18"/>
      <w:szCs w:val="18"/>
    </w:rPr>
  </w:style>
  <w:style w:type="paragraph" w:styleId="af">
    <w:name w:val="Title"/>
    <w:basedOn w:val="a"/>
    <w:link w:val="af0"/>
    <w:qFormat/>
    <w:rsid w:val="004167AF"/>
    <w:pPr>
      <w:spacing w:after="0" w:line="240" w:lineRule="auto"/>
      <w:jc w:val="center"/>
    </w:pPr>
    <w:rPr>
      <w:rFonts w:ascii="Times New Roman" w:eastAsia="Times New Roman" w:hAnsi="Times New Roman"/>
      <w:b/>
      <w:bCs/>
      <w:sz w:val="28"/>
      <w:szCs w:val="24"/>
      <w:lang w:eastAsia="ru-RU"/>
    </w:rPr>
  </w:style>
  <w:style w:type="character" w:customStyle="1" w:styleId="af0">
    <w:name w:val="Название Знак"/>
    <w:link w:val="af"/>
    <w:rsid w:val="004167AF"/>
    <w:rPr>
      <w:rFonts w:ascii="Times New Roman" w:eastAsia="Times New Roman" w:hAnsi="Times New Roman"/>
      <w:b/>
      <w:bCs/>
      <w:sz w:val="28"/>
      <w:szCs w:val="24"/>
    </w:rPr>
  </w:style>
  <w:style w:type="paragraph" w:styleId="af1">
    <w:name w:val="Body Text Indent"/>
    <w:basedOn w:val="a"/>
    <w:link w:val="af2"/>
    <w:uiPriority w:val="99"/>
    <w:semiHidden/>
    <w:unhideWhenUsed/>
    <w:rsid w:val="004167AF"/>
    <w:pPr>
      <w:spacing w:after="0" w:line="240" w:lineRule="auto"/>
      <w:ind w:firstLine="720"/>
      <w:jc w:val="both"/>
    </w:pPr>
    <w:rPr>
      <w:rFonts w:ascii="Times New Roman" w:eastAsia="Times New Roman" w:hAnsi="Times New Roman"/>
      <w:sz w:val="28"/>
      <w:szCs w:val="24"/>
      <w:lang w:eastAsia="ru-RU"/>
    </w:rPr>
  </w:style>
  <w:style w:type="character" w:customStyle="1" w:styleId="af2">
    <w:name w:val="Основной текст с отступом Знак"/>
    <w:link w:val="af1"/>
    <w:uiPriority w:val="99"/>
    <w:semiHidden/>
    <w:rsid w:val="004167AF"/>
    <w:rPr>
      <w:rFonts w:ascii="Times New Roman" w:eastAsia="Times New Roman" w:hAnsi="Times New Roman"/>
      <w:sz w:val="28"/>
      <w:szCs w:val="24"/>
    </w:rPr>
  </w:style>
  <w:style w:type="paragraph" w:styleId="22">
    <w:name w:val="Body Text 2"/>
    <w:basedOn w:val="a"/>
    <w:link w:val="23"/>
    <w:unhideWhenUsed/>
    <w:rsid w:val="004167AF"/>
    <w:pPr>
      <w:spacing w:after="0" w:line="360" w:lineRule="auto"/>
    </w:pPr>
    <w:rPr>
      <w:rFonts w:ascii="Times New Roman" w:eastAsia="Times New Roman" w:hAnsi="Times New Roman"/>
      <w:sz w:val="28"/>
      <w:szCs w:val="28"/>
      <w:lang w:eastAsia="ru-RU"/>
    </w:rPr>
  </w:style>
  <w:style w:type="character" w:customStyle="1" w:styleId="23">
    <w:name w:val="Основной текст 2 Знак"/>
    <w:link w:val="22"/>
    <w:rsid w:val="004167AF"/>
    <w:rPr>
      <w:rFonts w:ascii="Times New Roman" w:eastAsia="Times New Roman" w:hAnsi="Times New Roman"/>
      <w:sz w:val="28"/>
      <w:szCs w:val="28"/>
    </w:rPr>
  </w:style>
  <w:style w:type="paragraph" w:styleId="24">
    <w:name w:val="Body Text Indent 2"/>
    <w:basedOn w:val="a"/>
    <w:link w:val="25"/>
    <w:semiHidden/>
    <w:unhideWhenUsed/>
    <w:rsid w:val="004167AF"/>
    <w:pPr>
      <w:spacing w:after="0" w:line="360" w:lineRule="auto"/>
      <w:ind w:firstLine="600"/>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semiHidden/>
    <w:rsid w:val="004167AF"/>
    <w:rPr>
      <w:rFonts w:ascii="Times New Roman" w:eastAsia="Times New Roman" w:hAnsi="Times New Roman"/>
      <w:sz w:val="28"/>
      <w:szCs w:val="24"/>
    </w:rPr>
  </w:style>
  <w:style w:type="paragraph" w:customStyle="1" w:styleId="13">
    <w:name w:val="Обычный1"/>
    <w:rsid w:val="004167AF"/>
    <w:pPr>
      <w:spacing w:after="200" w:line="276" w:lineRule="auto"/>
      <w:ind w:firstLine="709"/>
      <w:jc w:val="both"/>
    </w:pPr>
    <w:rPr>
      <w:rFonts w:ascii="Lucida Grande" w:eastAsia="ヒラギノ角ゴ Pro W3" w:hAnsi="Lucida Grande"/>
      <w:color w:val="000000"/>
      <w:sz w:val="22"/>
      <w:lang w:eastAsia="ru-RU"/>
    </w:rPr>
  </w:style>
  <w:style w:type="paragraph" w:customStyle="1" w:styleId="Style7">
    <w:name w:val="Style7"/>
    <w:basedOn w:val="a"/>
    <w:uiPriority w:val="99"/>
    <w:rsid w:val="004167AF"/>
    <w:pPr>
      <w:widowControl w:val="0"/>
      <w:autoSpaceDE w:val="0"/>
      <w:autoSpaceDN w:val="0"/>
      <w:adjustRightInd w:val="0"/>
      <w:spacing w:after="0" w:line="370" w:lineRule="exact"/>
      <w:ind w:firstLine="370"/>
    </w:pPr>
    <w:rPr>
      <w:rFonts w:ascii="Times New Roman" w:eastAsia="Times New Roman" w:hAnsi="Times New Roman"/>
      <w:sz w:val="24"/>
      <w:szCs w:val="24"/>
      <w:lang w:eastAsia="ru-RU"/>
    </w:rPr>
  </w:style>
  <w:style w:type="character" w:customStyle="1" w:styleId="FontStyle14">
    <w:name w:val="Font Style14"/>
    <w:uiPriority w:val="99"/>
    <w:rsid w:val="004167AF"/>
    <w:rPr>
      <w:rFonts w:ascii="Times New Roman" w:hAnsi="Times New Roman" w:cs="Times New Roman" w:hint="default"/>
      <w:sz w:val="26"/>
      <w:szCs w:val="26"/>
    </w:rPr>
  </w:style>
  <w:style w:type="paragraph" w:customStyle="1" w:styleId="Style9">
    <w:name w:val="Style9"/>
    <w:basedOn w:val="a"/>
    <w:uiPriority w:val="99"/>
    <w:rsid w:val="004167A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
    <w:name w:val="Style3"/>
    <w:basedOn w:val="a"/>
    <w:uiPriority w:val="99"/>
    <w:rsid w:val="004167AF"/>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f3">
    <w:name w:val="FollowedHyperlink"/>
    <w:uiPriority w:val="99"/>
    <w:semiHidden/>
    <w:unhideWhenUsed/>
    <w:rsid w:val="004167AF"/>
    <w:rPr>
      <w:color w:val="800080"/>
      <w:u w:val="single"/>
    </w:rPr>
  </w:style>
  <w:style w:type="character" w:styleId="af4">
    <w:name w:val="line number"/>
    <w:basedOn w:val="a0"/>
    <w:uiPriority w:val="99"/>
    <w:semiHidden/>
    <w:unhideWhenUsed/>
    <w:rsid w:val="000C30A3"/>
  </w:style>
  <w:style w:type="paragraph" w:styleId="af5">
    <w:name w:val="Body Text"/>
    <w:basedOn w:val="a"/>
    <w:link w:val="af6"/>
    <w:uiPriority w:val="99"/>
    <w:semiHidden/>
    <w:unhideWhenUsed/>
    <w:rsid w:val="00294C1D"/>
    <w:pPr>
      <w:spacing w:after="120"/>
    </w:pPr>
  </w:style>
  <w:style w:type="character" w:customStyle="1" w:styleId="af6">
    <w:name w:val="Основной текст Знак"/>
    <w:link w:val="af5"/>
    <w:uiPriority w:val="99"/>
    <w:semiHidden/>
    <w:rsid w:val="00294C1D"/>
    <w:rPr>
      <w:sz w:val="22"/>
      <w:szCs w:val="22"/>
      <w:lang w:eastAsia="en-US"/>
    </w:rPr>
  </w:style>
  <w:style w:type="paragraph" w:customStyle="1" w:styleId="ConsPlusNormal">
    <w:name w:val="ConsPlusNormal"/>
    <w:rsid w:val="003719E3"/>
    <w:pPr>
      <w:autoSpaceDE w:val="0"/>
      <w:autoSpaceDN w:val="0"/>
      <w:adjustRightInd w:val="0"/>
      <w:ind w:firstLine="720"/>
    </w:pPr>
    <w:rPr>
      <w:rFonts w:ascii="Arial" w:eastAsia="Calibri" w:hAnsi="Arial" w:cs="Arial"/>
      <w:lang w:eastAsia="en-US"/>
    </w:rPr>
  </w:style>
  <w:style w:type="paragraph" w:customStyle="1" w:styleId="Prikaz">
    <w:name w:val="Prikaz"/>
    <w:basedOn w:val="a"/>
    <w:rsid w:val="002B22E3"/>
    <w:pPr>
      <w:spacing w:after="0" w:line="240" w:lineRule="auto"/>
      <w:ind w:firstLine="709"/>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5092">
      <w:bodyDiv w:val="1"/>
      <w:marLeft w:val="0"/>
      <w:marRight w:val="0"/>
      <w:marTop w:val="0"/>
      <w:marBottom w:val="0"/>
      <w:divBdr>
        <w:top w:val="none" w:sz="0" w:space="0" w:color="auto"/>
        <w:left w:val="none" w:sz="0" w:space="0" w:color="auto"/>
        <w:bottom w:val="none" w:sz="0" w:space="0" w:color="auto"/>
        <w:right w:val="none" w:sz="0" w:space="0" w:color="auto"/>
      </w:divBdr>
    </w:div>
    <w:div w:id="391150180">
      <w:bodyDiv w:val="1"/>
      <w:marLeft w:val="0"/>
      <w:marRight w:val="0"/>
      <w:marTop w:val="0"/>
      <w:marBottom w:val="0"/>
      <w:divBdr>
        <w:top w:val="none" w:sz="0" w:space="0" w:color="auto"/>
        <w:left w:val="none" w:sz="0" w:space="0" w:color="auto"/>
        <w:bottom w:val="none" w:sz="0" w:space="0" w:color="auto"/>
        <w:right w:val="none" w:sz="0" w:space="0" w:color="auto"/>
      </w:divBdr>
    </w:div>
    <w:div w:id="657080954">
      <w:bodyDiv w:val="1"/>
      <w:marLeft w:val="0"/>
      <w:marRight w:val="0"/>
      <w:marTop w:val="0"/>
      <w:marBottom w:val="0"/>
      <w:divBdr>
        <w:top w:val="none" w:sz="0" w:space="0" w:color="auto"/>
        <w:left w:val="none" w:sz="0" w:space="0" w:color="auto"/>
        <w:bottom w:val="none" w:sz="0" w:space="0" w:color="auto"/>
        <w:right w:val="none" w:sz="0" w:space="0" w:color="auto"/>
      </w:divBdr>
    </w:div>
    <w:div w:id="749928852">
      <w:bodyDiv w:val="1"/>
      <w:marLeft w:val="0"/>
      <w:marRight w:val="0"/>
      <w:marTop w:val="0"/>
      <w:marBottom w:val="0"/>
      <w:divBdr>
        <w:top w:val="none" w:sz="0" w:space="0" w:color="auto"/>
        <w:left w:val="none" w:sz="0" w:space="0" w:color="auto"/>
        <w:bottom w:val="none" w:sz="0" w:space="0" w:color="auto"/>
        <w:right w:val="none" w:sz="0" w:space="0" w:color="auto"/>
      </w:divBdr>
    </w:div>
    <w:div w:id="1128090190">
      <w:bodyDiv w:val="1"/>
      <w:marLeft w:val="0"/>
      <w:marRight w:val="0"/>
      <w:marTop w:val="0"/>
      <w:marBottom w:val="0"/>
      <w:divBdr>
        <w:top w:val="none" w:sz="0" w:space="0" w:color="auto"/>
        <w:left w:val="none" w:sz="0" w:space="0" w:color="auto"/>
        <w:bottom w:val="none" w:sz="0" w:space="0" w:color="auto"/>
        <w:right w:val="none" w:sz="0" w:space="0" w:color="auto"/>
      </w:divBdr>
    </w:div>
    <w:div w:id="1227036381">
      <w:bodyDiv w:val="1"/>
      <w:marLeft w:val="0"/>
      <w:marRight w:val="0"/>
      <w:marTop w:val="0"/>
      <w:marBottom w:val="0"/>
      <w:divBdr>
        <w:top w:val="none" w:sz="0" w:space="0" w:color="auto"/>
        <w:left w:val="none" w:sz="0" w:space="0" w:color="auto"/>
        <w:bottom w:val="none" w:sz="0" w:space="0" w:color="auto"/>
        <w:right w:val="none" w:sz="0" w:space="0" w:color="auto"/>
      </w:divBdr>
    </w:div>
    <w:div w:id="17886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ostokraffles.com" TargetMode="External"/><Relationship Id="rId13" Type="http://schemas.openxmlformats.org/officeDocument/2006/relationships/hyperlink" Target="file:///C:\Users\A11\Desktop\etp-micezx.ru" TargetMode="External"/><Relationship Id="rId18" Type="http://schemas.openxmlformats.org/officeDocument/2006/relationships/hyperlink" Target="file:///C:\Users\A11\Desktop\www.vostokraffle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11\Desktop\sberbank-ast.ru" TargetMode="External"/><Relationship Id="rId17" Type="http://schemas.openxmlformats.org/officeDocument/2006/relationships/hyperlink" Target="file:///C:\Users\A11\Desktop\www.eotchet.narod.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11\Desktop\roseltorg.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file:///C:\Users\A11\Desktop\zakazr.ru" TargetMode="External"/><Relationship Id="rId19" Type="http://schemas.openxmlformats.org/officeDocument/2006/relationships/hyperlink" Target="http://www.vostokraffles.com" TargetMode="External"/><Relationship Id="rId4" Type="http://schemas.openxmlformats.org/officeDocument/2006/relationships/settings" Target="settings.xml"/><Relationship Id="rId9" Type="http://schemas.openxmlformats.org/officeDocument/2006/relationships/hyperlink" Target="http://www.vostokraffles.com" TargetMode="External"/><Relationship Id="rId14" Type="http://schemas.openxmlformats.org/officeDocument/2006/relationships/hyperlink" Target="file:///C:\Users\A11\Deskto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8F87-0E0B-4BEC-954E-4C2234EB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28</Pages>
  <Words>10492</Words>
  <Characters>59810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ДЦСС</Company>
  <LinksUpToDate>false</LinksUpToDate>
  <CharactersWithSpaces>70162</CharactersWithSpaces>
  <SharedDoc>false</SharedDoc>
  <HLinks>
    <vt:vector size="6" baseType="variant">
      <vt:variant>
        <vt:i4>5701731</vt:i4>
      </vt:variant>
      <vt:variant>
        <vt:i4>0</vt:i4>
      </vt:variant>
      <vt:variant>
        <vt:i4>0</vt:i4>
      </vt:variant>
      <vt:variant>
        <vt:i4>5</vt:i4>
      </vt:variant>
      <vt:variant>
        <vt:lpwstr>mailto:dcss@dcss.ru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nechaeva</dc:creator>
  <cp:lastModifiedBy>Родионова</cp:lastModifiedBy>
  <cp:revision>25</cp:revision>
  <cp:lastPrinted>2012-05-29T10:18:00Z</cp:lastPrinted>
  <dcterms:created xsi:type="dcterms:W3CDTF">2012-05-28T09:49:00Z</dcterms:created>
  <dcterms:modified xsi:type="dcterms:W3CDTF">2012-05-29T10:18:00Z</dcterms:modified>
</cp:coreProperties>
</file>