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74" w:rsidRDefault="00745B74" w:rsidP="00FB32B1">
      <w:pPr>
        <w:tabs>
          <w:tab w:val="left" w:pos="2505"/>
        </w:tabs>
        <w:jc w:val="center"/>
        <w:rPr>
          <w:sz w:val="24"/>
          <w:szCs w:val="24"/>
        </w:rPr>
      </w:pPr>
      <w:r w:rsidRPr="00745B74">
        <w:rPr>
          <w:sz w:val="24"/>
          <w:szCs w:val="24"/>
        </w:rPr>
        <w:t>СООБЩЕНИЕ</w:t>
      </w:r>
    </w:p>
    <w:p w:rsidR="00745B74" w:rsidRDefault="00745B74" w:rsidP="00745B74">
      <w:pPr>
        <w:rPr>
          <w:sz w:val="24"/>
          <w:szCs w:val="24"/>
        </w:rPr>
      </w:pPr>
      <w:r>
        <w:rPr>
          <w:sz w:val="24"/>
          <w:szCs w:val="24"/>
        </w:rPr>
        <w:t>о существенном факте «Сведения о дате закрытия реестра акционеров эмитента»»</w:t>
      </w:r>
    </w:p>
    <w:tbl>
      <w:tblPr>
        <w:tblStyle w:val="a3"/>
        <w:tblW w:w="0" w:type="auto"/>
        <w:tblLook w:val="04A0"/>
      </w:tblPr>
      <w:tblGrid>
        <w:gridCol w:w="667"/>
        <w:gridCol w:w="4727"/>
        <w:gridCol w:w="4177"/>
      </w:tblGrid>
      <w:tr w:rsidR="00745B74" w:rsidTr="00021D0B">
        <w:tc>
          <w:tcPr>
            <w:tcW w:w="9571" w:type="dxa"/>
            <w:gridSpan w:val="3"/>
          </w:tcPr>
          <w:p w:rsidR="00745B74" w:rsidRPr="00745B74" w:rsidRDefault="00745B74" w:rsidP="00745B74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</w:t>
            </w:r>
          </w:p>
        </w:tc>
      </w:tr>
      <w:tr w:rsidR="00745B74" w:rsidTr="00745B74">
        <w:tc>
          <w:tcPr>
            <w:tcW w:w="675" w:type="dxa"/>
          </w:tcPr>
          <w:p w:rsidR="00745B74" w:rsidRDefault="00745B74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962" w:type="dxa"/>
          </w:tcPr>
          <w:p w:rsidR="00745B74" w:rsidRDefault="00745B74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фирменное наименование эмитента</w:t>
            </w:r>
          </w:p>
          <w:p w:rsidR="00745B74" w:rsidRDefault="00745B74" w:rsidP="00745B7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(для некоммерческой организации-</w:t>
            </w:r>
            <w:proofErr w:type="gramEnd"/>
          </w:p>
          <w:p w:rsidR="00745B74" w:rsidRDefault="00745B74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наименование)</w:t>
            </w:r>
          </w:p>
        </w:tc>
        <w:tc>
          <w:tcPr>
            <w:tcW w:w="3934" w:type="dxa"/>
          </w:tcPr>
          <w:p w:rsidR="00745B74" w:rsidRDefault="00745B74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акционерное общество</w:t>
            </w:r>
          </w:p>
          <w:p w:rsidR="00745B74" w:rsidRDefault="00745B74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Владивостокское предприятие</w:t>
            </w:r>
          </w:p>
          <w:p w:rsidR="00745B74" w:rsidRDefault="00745B74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Электрорадиоавтоматика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745B74" w:rsidTr="00745B74">
        <w:tc>
          <w:tcPr>
            <w:tcW w:w="675" w:type="dxa"/>
          </w:tcPr>
          <w:p w:rsidR="00745B74" w:rsidRDefault="00745B74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962" w:type="dxa"/>
          </w:tcPr>
          <w:p w:rsidR="00745B74" w:rsidRDefault="00745B74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фирменное наименование</w:t>
            </w:r>
          </w:p>
          <w:p w:rsidR="00745B74" w:rsidRDefault="00745B74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эмитента</w:t>
            </w:r>
          </w:p>
        </w:tc>
        <w:tc>
          <w:tcPr>
            <w:tcW w:w="3934" w:type="dxa"/>
          </w:tcPr>
          <w:p w:rsidR="00745B74" w:rsidRDefault="00745B74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ВП «ЭРА»</w:t>
            </w:r>
          </w:p>
        </w:tc>
      </w:tr>
      <w:tr w:rsidR="00745B74" w:rsidTr="00745B74">
        <w:tc>
          <w:tcPr>
            <w:tcW w:w="675" w:type="dxa"/>
          </w:tcPr>
          <w:p w:rsidR="00745B74" w:rsidRDefault="00745B74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962" w:type="dxa"/>
          </w:tcPr>
          <w:p w:rsidR="00745B74" w:rsidRDefault="00745B74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эмитента</w:t>
            </w:r>
          </w:p>
        </w:tc>
        <w:tc>
          <w:tcPr>
            <w:tcW w:w="3934" w:type="dxa"/>
          </w:tcPr>
          <w:p w:rsidR="00745B74" w:rsidRDefault="00745B74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Россия, Приморский край, 690001,</w:t>
            </w:r>
          </w:p>
          <w:p w:rsidR="00745B74" w:rsidRDefault="00745B74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ладивосток, ул.Пионерская,1</w:t>
            </w:r>
          </w:p>
        </w:tc>
      </w:tr>
      <w:tr w:rsidR="00745B74" w:rsidTr="00745B74">
        <w:tc>
          <w:tcPr>
            <w:tcW w:w="675" w:type="dxa"/>
          </w:tcPr>
          <w:p w:rsidR="00745B74" w:rsidRDefault="00745B74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4962" w:type="dxa"/>
          </w:tcPr>
          <w:p w:rsidR="00745B74" w:rsidRDefault="00745B74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эмитента</w:t>
            </w:r>
          </w:p>
        </w:tc>
        <w:tc>
          <w:tcPr>
            <w:tcW w:w="3934" w:type="dxa"/>
          </w:tcPr>
          <w:p w:rsidR="00745B74" w:rsidRDefault="00745B74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1022501275455</w:t>
            </w:r>
          </w:p>
        </w:tc>
      </w:tr>
      <w:tr w:rsidR="00745B74" w:rsidTr="00745B74">
        <w:tc>
          <w:tcPr>
            <w:tcW w:w="675" w:type="dxa"/>
          </w:tcPr>
          <w:p w:rsidR="00745B74" w:rsidRDefault="00745B74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4962" w:type="dxa"/>
          </w:tcPr>
          <w:p w:rsidR="00745B74" w:rsidRDefault="00745B74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3934" w:type="dxa"/>
          </w:tcPr>
          <w:p w:rsidR="00745B74" w:rsidRDefault="00745B74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2504000733</w:t>
            </w:r>
          </w:p>
        </w:tc>
      </w:tr>
      <w:tr w:rsidR="00745B74" w:rsidTr="00745B74">
        <w:tc>
          <w:tcPr>
            <w:tcW w:w="675" w:type="dxa"/>
          </w:tcPr>
          <w:p w:rsidR="00745B74" w:rsidRDefault="00745B74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4962" w:type="dxa"/>
          </w:tcPr>
          <w:p w:rsidR="00745B74" w:rsidRDefault="00745B74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Уникальный код эмитента, присвоенный</w:t>
            </w:r>
          </w:p>
          <w:p w:rsidR="00ED0016" w:rsidRDefault="00ED0016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регистрирующим органом</w:t>
            </w:r>
          </w:p>
        </w:tc>
        <w:tc>
          <w:tcPr>
            <w:tcW w:w="3934" w:type="dxa"/>
          </w:tcPr>
          <w:p w:rsidR="00745B74" w:rsidRPr="00ED0016" w:rsidRDefault="00ED0016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30252-</w:t>
            </w:r>
            <w:r>
              <w:rPr>
                <w:sz w:val="24"/>
                <w:szCs w:val="24"/>
                <w:lang w:val="en-US"/>
              </w:rPr>
              <w:t>F</w:t>
            </w:r>
          </w:p>
        </w:tc>
      </w:tr>
      <w:tr w:rsidR="00745B74" w:rsidTr="00745B74">
        <w:tc>
          <w:tcPr>
            <w:tcW w:w="675" w:type="dxa"/>
          </w:tcPr>
          <w:p w:rsidR="00745B74" w:rsidRDefault="00ED0016" w:rsidP="00ED0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4962" w:type="dxa"/>
          </w:tcPr>
          <w:p w:rsidR="00745B74" w:rsidRDefault="00ED0016" w:rsidP="00FB3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страницы в сети Интернет,</w:t>
            </w:r>
          </w:p>
          <w:p w:rsidR="00ED0016" w:rsidRDefault="00ED0016" w:rsidP="00FB3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используемым эмитентом для раскрытия</w:t>
            </w:r>
          </w:p>
          <w:p w:rsidR="00ED0016" w:rsidRDefault="00ED0016" w:rsidP="00FB3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информации</w:t>
            </w:r>
          </w:p>
        </w:tc>
        <w:tc>
          <w:tcPr>
            <w:tcW w:w="3934" w:type="dxa"/>
          </w:tcPr>
          <w:p w:rsidR="00ED0016" w:rsidRDefault="00ED0016" w:rsidP="00FB32B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www.eotchet.narod.ru</w:t>
            </w:r>
          </w:p>
          <w:p w:rsidR="00745B74" w:rsidRPr="00ED0016" w:rsidRDefault="00ED0016" w:rsidP="00FB32B1">
            <w:pPr>
              <w:ind w:firstLine="7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ED0016" w:rsidTr="00667435">
        <w:tc>
          <w:tcPr>
            <w:tcW w:w="9571" w:type="dxa"/>
            <w:gridSpan w:val="3"/>
          </w:tcPr>
          <w:p w:rsidR="00ED0016" w:rsidRPr="00ED0016" w:rsidRDefault="00ED0016" w:rsidP="00ED001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СООБЩЕНИЯ</w:t>
            </w:r>
          </w:p>
        </w:tc>
      </w:tr>
      <w:tr w:rsidR="00745B74" w:rsidTr="00745B74">
        <w:tc>
          <w:tcPr>
            <w:tcW w:w="675" w:type="dxa"/>
          </w:tcPr>
          <w:p w:rsidR="00745B74" w:rsidRDefault="00ED0016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962" w:type="dxa"/>
          </w:tcPr>
          <w:p w:rsidR="00745B74" w:rsidRDefault="00ED0016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(тип) акций эмитента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в отношении</w:t>
            </w:r>
          </w:p>
          <w:p w:rsidR="00ED0016" w:rsidRDefault="00ED0016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которых составляется список их владельцев</w:t>
            </w:r>
          </w:p>
          <w:p w:rsidR="00ED0016" w:rsidRDefault="00ED0016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определенную дату.</w:t>
            </w:r>
          </w:p>
        </w:tc>
        <w:tc>
          <w:tcPr>
            <w:tcW w:w="3934" w:type="dxa"/>
          </w:tcPr>
          <w:p w:rsidR="00745B74" w:rsidRDefault="00ED0016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Акции обыкновенные именные</w:t>
            </w:r>
          </w:p>
          <w:p w:rsidR="00ED0016" w:rsidRDefault="00ED0016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бездокументарные,</w:t>
            </w:r>
          </w:p>
          <w:p w:rsidR="00ED0016" w:rsidRPr="00ED0016" w:rsidRDefault="00ED0016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государственной регистрации 1-02-30252-</w:t>
            </w:r>
            <w:r>
              <w:rPr>
                <w:sz w:val="24"/>
                <w:szCs w:val="24"/>
                <w:lang w:val="en-US"/>
              </w:rPr>
              <w:t>F</w:t>
            </w:r>
          </w:p>
        </w:tc>
      </w:tr>
      <w:tr w:rsidR="00745B74" w:rsidTr="00745B74">
        <w:tc>
          <w:tcPr>
            <w:tcW w:w="675" w:type="dxa"/>
          </w:tcPr>
          <w:p w:rsidR="00745B74" w:rsidRPr="00ED0016" w:rsidRDefault="00ED0016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.2.</w:t>
            </w:r>
          </w:p>
        </w:tc>
        <w:tc>
          <w:tcPr>
            <w:tcW w:w="4962" w:type="dxa"/>
          </w:tcPr>
          <w:p w:rsidR="00745B74" w:rsidRDefault="00ED0016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для которой составляется список</w:t>
            </w:r>
          </w:p>
          <w:p w:rsidR="00ED0016" w:rsidRDefault="00FB32B1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D0016">
              <w:rPr>
                <w:sz w:val="24"/>
                <w:szCs w:val="24"/>
              </w:rPr>
              <w:t>ладельцев акций эмитента</w:t>
            </w:r>
          </w:p>
        </w:tc>
        <w:tc>
          <w:tcPr>
            <w:tcW w:w="3934" w:type="dxa"/>
          </w:tcPr>
          <w:p w:rsidR="00745B74" w:rsidRDefault="00ED0016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внеочередном</w:t>
            </w:r>
            <w:r w:rsidR="00FB32B1">
              <w:rPr>
                <w:sz w:val="24"/>
                <w:szCs w:val="24"/>
              </w:rPr>
              <w:t xml:space="preserve"> общем</w:t>
            </w:r>
          </w:p>
          <w:p w:rsidR="00FB32B1" w:rsidRDefault="00FB32B1" w:rsidP="00745B7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собрании</w:t>
            </w:r>
            <w:proofErr w:type="gramEnd"/>
            <w:r>
              <w:rPr>
                <w:sz w:val="24"/>
                <w:szCs w:val="24"/>
              </w:rPr>
              <w:t xml:space="preserve"> акционеров</w:t>
            </w:r>
          </w:p>
        </w:tc>
      </w:tr>
      <w:tr w:rsidR="00745B74" w:rsidTr="00745B74">
        <w:tc>
          <w:tcPr>
            <w:tcW w:w="675" w:type="dxa"/>
          </w:tcPr>
          <w:p w:rsidR="00745B74" w:rsidRDefault="00FB32B1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962" w:type="dxa"/>
          </w:tcPr>
          <w:p w:rsidR="00745B74" w:rsidRDefault="00FB32B1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на которую составляется список</w:t>
            </w:r>
          </w:p>
          <w:p w:rsidR="00FB32B1" w:rsidRDefault="00FB32B1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владельцев акций эмитента</w:t>
            </w:r>
          </w:p>
        </w:tc>
        <w:tc>
          <w:tcPr>
            <w:tcW w:w="3934" w:type="dxa"/>
          </w:tcPr>
          <w:p w:rsidR="00745B74" w:rsidRDefault="005153E1" w:rsidP="00515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FB32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июля</w:t>
            </w:r>
            <w:r w:rsidR="00FB32B1">
              <w:rPr>
                <w:sz w:val="24"/>
                <w:szCs w:val="24"/>
              </w:rPr>
              <w:t xml:space="preserve"> 2011 года</w:t>
            </w:r>
          </w:p>
        </w:tc>
      </w:tr>
      <w:tr w:rsidR="00745B74" w:rsidTr="00745B74">
        <w:tc>
          <w:tcPr>
            <w:tcW w:w="675" w:type="dxa"/>
          </w:tcPr>
          <w:p w:rsidR="00745B74" w:rsidRDefault="00FB32B1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962" w:type="dxa"/>
          </w:tcPr>
          <w:p w:rsidR="00745B74" w:rsidRDefault="00FB32B1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составления и номер протокола собрания (заседания) уполномоченного органа управления эмитента, на котором принято решение о дате </w:t>
            </w:r>
            <w:proofErr w:type="gramStart"/>
            <w:r>
              <w:rPr>
                <w:sz w:val="24"/>
                <w:szCs w:val="24"/>
              </w:rPr>
              <w:t xml:space="preserve">составления списка </w:t>
            </w:r>
            <w:r w:rsidR="00BA51DA">
              <w:rPr>
                <w:sz w:val="24"/>
                <w:szCs w:val="24"/>
              </w:rPr>
              <w:t>владельцев акций эмитента</w:t>
            </w:r>
            <w:proofErr w:type="gramEnd"/>
          </w:p>
          <w:p w:rsidR="00FB32B1" w:rsidRDefault="00FB32B1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иное решение, являющееся основанием для определения даты составления такого списка</w:t>
            </w:r>
          </w:p>
        </w:tc>
        <w:tc>
          <w:tcPr>
            <w:tcW w:w="3934" w:type="dxa"/>
          </w:tcPr>
          <w:p w:rsidR="00745B74" w:rsidRDefault="00FB32B1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заседания Совета директоров № 1 от 23 июня 2011 года</w:t>
            </w:r>
          </w:p>
        </w:tc>
      </w:tr>
      <w:tr w:rsidR="00FB32B1" w:rsidTr="001A03FC">
        <w:tc>
          <w:tcPr>
            <w:tcW w:w="9571" w:type="dxa"/>
            <w:gridSpan w:val="3"/>
          </w:tcPr>
          <w:p w:rsidR="00FB32B1" w:rsidRPr="00FB32B1" w:rsidRDefault="00FB32B1" w:rsidP="00FB32B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745B74" w:rsidTr="00745B74">
        <w:tc>
          <w:tcPr>
            <w:tcW w:w="675" w:type="dxa"/>
          </w:tcPr>
          <w:p w:rsidR="00745B74" w:rsidRDefault="00FB32B1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962" w:type="dxa"/>
          </w:tcPr>
          <w:p w:rsidR="002D1052" w:rsidRDefault="002D1052" w:rsidP="00745B74">
            <w:pPr>
              <w:rPr>
                <w:sz w:val="24"/>
                <w:szCs w:val="24"/>
              </w:rPr>
            </w:pPr>
          </w:p>
          <w:p w:rsidR="00745B74" w:rsidRDefault="00FB32B1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 уполномоченного</w:t>
            </w:r>
          </w:p>
          <w:p w:rsidR="00FB32B1" w:rsidRDefault="00FB32B1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 эмитента</w:t>
            </w:r>
          </w:p>
        </w:tc>
        <w:tc>
          <w:tcPr>
            <w:tcW w:w="3934" w:type="dxa"/>
          </w:tcPr>
          <w:p w:rsidR="002D1052" w:rsidRDefault="002D1052" w:rsidP="00745B74">
            <w:pPr>
              <w:rPr>
                <w:sz w:val="24"/>
                <w:szCs w:val="24"/>
              </w:rPr>
            </w:pPr>
          </w:p>
          <w:p w:rsidR="00FB32B1" w:rsidRDefault="00FB32B1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енерального директора</w:t>
            </w:r>
          </w:p>
          <w:p w:rsidR="00FB32B1" w:rsidRDefault="00FB32B1" w:rsidP="00745B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________________И.И.Мирошниченко</w:t>
            </w:r>
            <w:proofErr w:type="spellEnd"/>
          </w:p>
          <w:p w:rsidR="00FB32B1" w:rsidRDefault="00FB32B1" w:rsidP="00745B74">
            <w:pPr>
              <w:rPr>
                <w:sz w:val="24"/>
                <w:szCs w:val="24"/>
              </w:rPr>
            </w:pPr>
          </w:p>
        </w:tc>
      </w:tr>
      <w:tr w:rsidR="00745B74" w:rsidTr="00745B74">
        <w:tc>
          <w:tcPr>
            <w:tcW w:w="675" w:type="dxa"/>
          </w:tcPr>
          <w:p w:rsidR="00745B74" w:rsidRDefault="00FB32B1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962" w:type="dxa"/>
          </w:tcPr>
          <w:p w:rsidR="00B00F67" w:rsidRDefault="00B00F67" w:rsidP="00745B74">
            <w:pPr>
              <w:rPr>
                <w:sz w:val="24"/>
                <w:szCs w:val="24"/>
              </w:rPr>
            </w:pPr>
          </w:p>
          <w:p w:rsidR="00745B74" w:rsidRDefault="00FB32B1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934" w:type="dxa"/>
          </w:tcPr>
          <w:p w:rsidR="00B00F67" w:rsidRDefault="00B00F67" w:rsidP="00745B74">
            <w:pPr>
              <w:rPr>
                <w:sz w:val="24"/>
                <w:szCs w:val="24"/>
              </w:rPr>
            </w:pPr>
          </w:p>
          <w:p w:rsidR="00745B74" w:rsidRDefault="00FB32B1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__________________2011г.</w:t>
            </w:r>
          </w:p>
          <w:p w:rsidR="00FB32B1" w:rsidRDefault="00FB32B1" w:rsidP="00745B74">
            <w:pPr>
              <w:rPr>
                <w:sz w:val="24"/>
                <w:szCs w:val="24"/>
              </w:rPr>
            </w:pPr>
          </w:p>
          <w:p w:rsidR="00B00F67" w:rsidRDefault="00FB32B1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B32B1" w:rsidRDefault="00FB32B1" w:rsidP="0074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517FEC" w:rsidRPr="00745B74" w:rsidRDefault="00517FEC" w:rsidP="00745B74">
      <w:pPr>
        <w:rPr>
          <w:sz w:val="24"/>
          <w:szCs w:val="24"/>
        </w:rPr>
      </w:pPr>
    </w:p>
    <w:sectPr w:rsidR="00517FEC" w:rsidRPr="00745B74" w:rsidSect="0026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C6F07"/>
    <w:multiLevelType w:val="hybridMultilevel"/>
    <w:tmpl w:val="8618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5B74"/>
    <w:rsid w:val="00265256"/>
    <w:rsid w:val="002D1052"/>
    <w:rsid w:val="005153E1"/>
    <w:rsid w:val="00517FEC"/>
    <w:rsid w:val="00745B74"/>
    <w:rsid w:val="00B00F67"/>
    <w:rsid w:val="00BA51DA"/>
    <w:rsid w:val="00ED0016"/>
    <w:rsid w:val="00FB3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B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5B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ERA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PC73</dc:creator>
  <cp:keywords/>
  <dc:description/>
  <cp:lastModifiedBy>PC73</cp:lastModifiedBy>
  <cp:revision>5</cp:revision>
  <cp:lastPrinted>2011-07-28T04:37:00Z</cp:lastPrinted>
  <dcterms:created xsi:type="dcterms:W3CDTF">2011-07-28T04:07:00Z</dcterms:created>
  <dcterms:modified xsi:type="dcterms:W3CDTF">2011-07-28T22:21:00Z</dcterms:modified>
</cp:coreProperties>
</file>